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7F0D" w14:textId="77777777" w:rsidR="00920EF6" w:rsidRPr="00050860" w:rsidRDefault="00920EF6" w:rsidP="00CC717F">
      <w:pPr>
        <w:widowControl w:val="0"/>
        <w:autoSpaceDE w:val="0"/>
        <w:autoSpaceDN w:val="0"/>
        <w:adjustRightInd w:val="0"/>
        <w:spacing w:before="60" w:after="120"/>
        <w:rPr>
          <w:rFonts w:ascii="Arial" w:hAnsi="Arial" w:cs="Arial"/>
          <w:b/>
        </w:rPr>
      </w:pPr>
      <w:r w:rsidRPr="00050860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780FF332" wp14:editId="16F1B542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0" cy="0"/>
                <wp:effectExtent l="12700" t="7620" r="6350" b="11430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974B8" id="Łącznik prosty 76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5.6pt" to="-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" o:allowincell="f" strokeweight="1pt"/>
            </w:pict>
          </mc:Fallback>
        </mc:AlternateContent>
      </w:r>
      <w:r w:rsidRPr="00050860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51C374A0" wp14:editId="525DFB2F">
                <wp:simplePos x="0" y="0"/>
                <wp:positionH relativeFrom="column">
                  <wp:posOffset>6491605</wp:posOffset>
                </wp:positionH>
                <wp:positionV relativeFrom="paragraph">
                  <wp:posOffset>71120</wp:posOffset>
                </wp:positionV>
                <wp:extent cx="0" cy="0"/>
                <wp:effectExtent l="12065" t="7620" r="6985" b="11430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02A96" id="Łącznik prosty 75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15pt,5.6pt" to="511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" o:allowincell="f" strokeweight="1pt"/>
            </w:pict>
          </mc:Fallback>
        </mc:AlternateContent>
      </w:r>
      <w:r w:rsidRPr="00050860">
        <w:rPr>
          <w:rFonts w:ascii="Arial" w:hAnsi="Arial" w:cs="Arial"/>
          <w:b/>
        </w:rPr>
        <w:t xml:space="preserve">                                              </w:t>
      </w:r>
      <w:bookmarkStart w:id="0" w:name="_Hlk145599061"/>
      <w:r w:rsidR="005C7DB1" w:rsidRPr="00050860">
        <w:rPr>
          <w:rFonts w:ascii="Arial" w:hAnsi="Arial" w:cs="Arial"/>
          <w:b/>
        </w:rPr>
        <w:t xml:space="preserve">KRAJOWA </w:t>
      </w:r>
      <w:r w:rsidRPr="00050860">
        <w:rPr>
          <w:rFonts w:ascii="Arial" w:hAnsi="Arial" w:cs="Arial"/>
          <w:b/>
        </w:rPr>
        <w:t>DEKLARACJA  WŁAŚCIWOŚCI  UŻYTKOWYCH</w:t>
      </w:r>
    </w:p>
    <w:p w14:paraId="0397F45C" w14:textId="6F5FA194" w:rsidR="00920EF6" w:rsidRPr="00050860" w:rsidRDefault="00F0415F" w:rsidP="00920EF6">
      <w:pPr>
        <w:spacing w:after="120"/>
        <w:jc w:val="center"/>
        <w:rPr>
          <w:rFonts w:ascii="Arial" w:hAnsi="Arial" w:cs="Arial"/>
          <w:b/>
        </w:rPr>
      </w:pPr>
      <w:r w:rsidRPr="00050860">
        <w:rPr>
          <w:rFonts w:ascii="Arial" w:hAnsi="Arial" w:cs="Arial"/>
          <w:b/>
        </w:rPr>
        <w:t xml:space="preserve">Nr: </w:t>
      </w:r>
      <w:r w:rsidR="00817C84" w:rsidRPr="00050860">
        <w:rPr>
          <w:rFonts w:ascii="Arial" w:hAnsi="Arial" w:cs="Arial"/>
          <w:b/>
        </w:rPr>
        <w:t>1</w:t>
      </w:r>
      <w:r w:rsidR="00FD3087" w:rsidRPr="00050860">
        <w:rPr>
          <w:rFonts w:ascii="Arial" w:hAnsi="Arial" w:cs="Arial"/>
          <w:b/>
        </w:rPr>
        <w:t xml:space="preserve"> / S - </w:t>
      </w:r>
      <w:r w:rsidR="00817C84" w:rsidRPr="00050860">
        <w:rPr>
          <w:rFonts w:ascii="Arial" w:hAnsi="Arial" w:cs="Arial"/>
          <w:b/>
        </w:rPr>
        <w:t>B</w:t>
      </w:r>
      <w:r w:rsidR="007B3218" w:rsidRPr="00050860">
        <w:rPr>
          <w:rFonts w:ascii="Arial" w:hAnsi="Arial" w:cs="Arial"/>
          <w:b/>
        </w:rPr>
        <w:t xml:space="preserve"> / </w:t>
      </w:r>
      <w:r w:rsidR="00817C84" w:rsidRPr="00050860">
        <w:rPr>
          <w:rFonts w:ascii="Arial" w:hAnsi="Arial" w:cs="Arial"/>
          <w:b/>
        </w:rPr>
        <w:t>P</w:t>
      </w:r>
      <w:r w:rsidR="004B1FC9">
        <w:rPr>
          <w:rFonts w:ascii="Arial" w:hAnsi="Arial" w:cs="Arial"/>
          <w:b/>
        </w:rPr>
        <w:t>REF</w:t>
      </w:r>
      <w:r w:rsidR="00817C84" w:rsidRPr="00050860">
        <w:rPr>
          <w:rFonts w:ascii="Arial" w:hAnsi="Arial" w:cs="Arial"/>
          <w:b/>
        </w:rPr>
        <w:t xml:space="preserve"> / </w:t>
      </w:r>
      <w:r w:rsidR="00317664" w:rsidRPr="00050860">
        <w:rPr>
          <w:rFonts w:ascii="Arial" w:hAnsi="Arial" w:cs="Arial"/>
          <w:b/>
        </w:rPr>
        <w:t>23</w:t>
      </w:r>
    </w:p>
    <w:bookmarkEnd w:id="0"/>
    <w:p w14:paraId="778630B4" w14:textId="77777777" w:rsidR="00CC717F" w:rsidRPr="00050860" w:rsidRDefault="0017738B" w:rsidP="00CC717F">
      <w:pPr>
        <w:spacing w:after="0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7A2AD7" wp14:editId="3BCA621B">
                <wp:simplePos x="0" y="0"/>
                <wp:positionH relativeFrom="column">
                  <wp:posOffset>1442085</wp:posOffset>
                </wp:positionH>
                <wp:positionV relativeFrom="paragraph">
                  <wp:posOffset>458470</wp:posOffset>
                </wp:positionV>
                <wp:extent cx="0" cy="0"/>
                <wp:effectExtent l="10795" t="13970" r="8255" b="1460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402A0" id="Łącznik prosty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5pt,36.1pt" to="113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" o:allowincell="f" strokeweight="1pt"/>
            </w:pict>
          </mc:Fallback>
        </mc:AlternateContent>
      </w:r>
      <w:r w:rsidRPr="00050860">
        <w:rPr>
          <w:rFonts w:asciiTheme="minorHAnsi" w:hAnsiTheme="minorHAnsi" w:cstheme="minorHAnsi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E228424" wp14:editId="6D344D37">
                <wp:simplePos x="0" y="0"/>
                <wp:positionH relativeFrom="column">
                  <wp:posOffset>1784985</wp:posOffset>
                </wp:positionH>
                <wp:positionV relativeFrom="paragraph">
                  <wp:posOffset>458470</wp:posOffset>
                </wp:positionV>
                <wp:extent cx="0" cy="0"/>
                <wp:effectExtent l="10795" t="13970" r="8255" b="1460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AD2D4" id="Łącznik prosty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5pt,36.1pt" to="140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" o:allowincell="f" strokeweight="1pt"/>
            </w:pict>
          </mc:Fallback>
        </mc:AlternateContent>
      </w:r>
      <w:r w:rsidRPr="00050860">
        <w:rPr>
          <w:rFonts w:asciiTheme="minorHAnsi" w:hAnsiTheme="minorHAnsi" w:cstheme="minorHAnsi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A8325A7" wp14:editId="64483615">
                <wp:simplePos x="0" y="0"/>
                <wp:positionH relativeFrom="column">
                  <wp:posOffset>1442085</wp:posOffset>
                </wp:positionH>
                <wp:positionV relativeFrom="paragraph">
                  <wp:posOffset>458470</wp:posOffset>
                </wp:positionV>
                <wp:extent cx="0" cy="0"/>
                <wp:effectExtent l="10795" t="13970" r="8255" b="1460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30DE3" id="Łącznik prosty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5pt,36.1pt" to="113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" o:allowincell="f" strokeweight="1pt"/>
            </w:pict>
          </mc:Fallback>
        </mc:AlternateContent>
      </w:r>
      <w:r w:rsidRPr="00050860">
        <w:rPr>
          <w:rFonts w:asciiTheme="minorHAnsi" w:hAnsiTheme="minorHAnsi" w:cstheme="minorHAnsi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14FA93B" wp14:editId="281C21F7">
                <wp:simplePos x="0" y="0"/>
                <wp:positionH relativeFrom="column">
                  <wp:posOffset>1784985</wp:posOffset>
                </wp:positionH>
                <wp:positionV relativeFrom="paragraph">
                  <wp:posOffset>458470</wp:posOffset>
                </wp:positionV>
                <wp:extent cx="0" cy="0"/>
                <wp:effectExtent l="10795" t="13970" r="8255" b="1460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1B86" id="Łącznik prosty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5pt,36.1pt" to="140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" o:allowincell="f" strokeweight="1pt"/>
            </w:pict>
          </mc:Fallback>
        </mc:AlternateContent>
      </w:r>
      <w:r w:rsidRPr="00050860">
        <w:rPr>
          <w:rFonts w:asciiTheme="minorHAnsi" w:hAnsiTheme="minorHAnsi" w:cstheme="minorHAnsi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4FB8ED" wp14:editId="3F763EC7">
                <wp:simplePos x="0" y="0"/>
                <wp:positionH relativeFrom="column">
                  <wp:posOffset>1442085</wp:posOffset>
                </wp:positionH>
                <wp:positionV relativeFrom="paragraph">
                  <wp:posOffset>458470</wp:posOffset>
                </wp:positionV>
                <wp:extent cx="0" cy="0"/>
                <wp:effectExtent l="10795" t="13970" r="8255" b="1460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B4D3E" id="Łącznik prosty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5pt,36.1pt" to="113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" o:allowincell="f" strokeweight="1pt"/>
            </w:pict>
          </mc:Fallback>
        </mc:AlternateContent>
      </w:r>
      <w:r w:rsidRPr="00050860">
        <w:rPr>
          <w:rFonts w:asciiTheme="minorHAnsi" w:hAnsiTheme="minorHAnsi" w:cstheme="minorHAnsi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6533A9A" wp14:editId="31FBE569">
                <wp:simplePos x="0" y="0"/>
                <wp:positionH relativeFrom="column">
                  <wp:posOffset>1784985</wp:posOffset>
                </wp:positionH>
                <wp:positionV relativeFrom="paragraph">
                  <wp:posOffset>458470</wp:posOffset>
                </wp:positionV>
                <wp:extent cx="0" cy="0"/>
                <wp:effectExtent l="10795" t="13970" r="8255" b="1460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11DAA" id="Łącznik prosty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5pt,36.1pt" to="140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" o:allowincell="f" strokeweight="1pt"/>
            </w:pict>
          </mc:Fallback>
        </mc:AlternateContent>
      </w:r>
      <w:r w:rsidR="003F0C21" w:rsidRPr="00050860">
        <w:rPr>
          <w:rFonts w:asciiTheme="minorHAnsi" w:hAnsiTheme="minorHAnsi" w:cstheme="minorHAnsi"/>
          <w:sz w:val="18"/>
          <w:szCs w:val="18"/>
        </w:rPr>
        <w:t>1.</w:t>
      </w:r>
      <w:r w:rsidR="00CC717F" w:rsidRPr="00050860">
        <w:rPr>
          <w:rFonts w:asciiTheme="minorHAnsi" w:hAnsiTheme="minorHAnsi" w:cstheme="minorHAnsi"/>
          <w:sz w:val="18"/>
          <w:szCs w:val="18"/>
        </w:rPr>
        <w:t xml:space="preserve">Nazwa i nazwa handlowa wyrobu budowlanego: </w:t>
      </w:r>
    </w:p>
    <w:p w14:paraId="72076DF0" w14:textId="77777777" w:rsidR="00CC717F" w:rsidRPr="00050860" w:rsidRDefault="00CC717F" w:rsidP="00CC717F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    </w:t>
      </w:r>
      <w:r w:rsidRPr="00050860">
        <w:rPr>
          <w:rFonts w:asciiTheme="minorHAnsi" w:hAnsiTheme="minorHAnsi" w:cstheme="minorHAnsi"/>
          <w:b/>
          <w:sz w:val="18"/>
          <w:szCs w:val="18"/>
        </w:rPr>
        <w:t>Studzienki MAC i ECO - MAC</w:t>
      </w:r>
    </w:p>
    <w:p w14:paraId="22117677" w14:textId="72282EF5" w:rsidR="00CC717F" w:rsidRPr="00050860" w:rsidRDefault="003F0C21" w:rsidP="003F0C2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050860">
        <w:rPr>
          <w:rFonts w:asciiTheme="minorHAnsi" w:hAnsiTheme="minorHAnsi" w:cstheme="minorHAnsi"/>
          <w:sz w:val="18"/>
          <w:szCs w:val="18"/>
        </w:rPr>
        <w:t>2.</w:t>
      </w:r>
      <w:r w:rsidR="00CC717F" w:rsidRPr="00050860">
        <w:rPr>
          <w:rFonts w:asciiTheme="minorHAnsi" w:hAnsiTheme="minorHAnsi" w:cstheme="minorHAnsi"/>
          <w:sz w:val="18"/>
          <w:szCs w:val="18"/>
        </w:rPr>
        <w:t>Oznaczenie typu wyrobu</w:t>
      </w:r>
      <w:r w:rsidR="00AD44CC" w:rsidRPr="00050860">
        <w:rPr>
          <w:rFonts w:asciiTheme="minorHAnsi" w:hAnsiTheme="minorHAnsi" w:cstheme="minorHAnsi"/>
          <w:sz w:val="18"/>
          <w:szCs w:val="18"/>
        </w:rPr>
        <w:t xml:space="preserve"> budowlanego</w:t>
      </w:r>
      <w:r w:rsidR="00CC717F" w:rsidRPr="00050860">
        <w:rPr>
          <w:rFonts w:asciiTheme="minorHAnsi" w:hAnsiTheme="minorHAnsi" w:cstheme="minorHAnsi"/>
          <w:sz w:val="18"/>
          <w:szCs w:val="18"/>
        </w:rPr>
        <w:t>:</w:t>
      </w:r>
    </w:p>
    <w:p w14:paraId="12FA8AD3" w14:textId="35E6631D" w:rsidR="00CC717F" w:rsidRPr="00050860" w:rsidRDefault="00CC717F" w:rsidP="00CC717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    </w:t>
      </w:r>
      <w:r w:rsidRPr="00050860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317664" w:rsidRPr="00050860">
        <w:rPr>
          <w:rFonts w:asciiTheme="minorHAnsi" w:hAnsiTheme="minorHAnsi" w:cstheme="minorHAnsi"/>
          <w:b/>
          <w:bCs/>
          <w:sz w:val="16"/>
          <w:szCs w:val="16"/>
        </w:rPr>
        <w:t xml:space="preserve">Studzienki kanalizacyjne </w:t>
      </w:r>
      <w:r w:rsidR="00317664" w:rsidRPr="00050860">
        <w:rPr>
          <w:rFonts w:asciiTheme="minorHAnsi" w:hAnsiTheme="minorHAnsi" w:cstheme="minorHAnsi"/>
          <w:b/>
          <w:bCs/>
          <w:sz w:val="16"/>
          <w:szCs w:val="16"/>
          <w:u w:val="single"/>
        </w:rPr>
        <w:t>betonowe</w:t>
      </w:r>
      <w:r w:rsidR="00317664" w:rsidRPr="00050860">
        <w:rPr>
          <w:rFonts w:asciiTheme="minorHAnsi" w:hAnsiTheme="minorHAnsi" w:cstheme="minorHAnsi"/>
          <w:b/>
          <w:bCs/>
          <w:sz w:val="16"/>
          <w:szCs w:val="16"/>
        </w:rPr>
        <w:t xml:space="preserve"> MAC i ECO-MAC</w:t>
      </w:r>
    </w:p>
    <w:p w14:paraId="30AC8118" w14:textId="77777777" w:rsidR="00CC717F" w:rsidRPr="00050860" w:rsidRDefault="003F0C21" w:rsidP="003F0C2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>3.</w:t>
      </w:r>
      <w:r w:rsidR="00CC717F" w:rsidRPr="00050860">
        <w:rPr>
          <w:rFonts w:asciiTheme="minorHAnsi" w:hAnsiTheme="minorHAnsi" w:cstheme="minorHAnsi"/>
          <w:sz w:val="18"/>
          <w:szCs w:val="18"/>
        </w:rPr>
        <w:t>Zamierzone zastosowanie lub zastosowania:</w:t>
      </w:r>
    </w:p>
    <w:p w14:paraId="2DED8F88" w14:textId="116A66E5" w:rsidR="00317664" w:rsidRPr="00050860" w:rsidRDefault="00317664" w:rsidP="00AD44CC">
      <w:pPr>
        <w:spacing w:after="0"/>
        <w:ind w:left="18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50860">
        <w:rPr>
          <w:rFonts w:asciiTheme="minorHAnsi" w:hAnsiTheme="minorHAnsi" w:cstheme="minorHAnsi"/>
          <w:b/>
          <w:sz w:val="16"/>
          <w:szCs w:val="16"/>
        </w:rPr>
        <w:t>Studzienki kanalizacyjne MAC i ECO-MAC są przeznaczone do stosowania w budownictwie komunikacyjnym, w zakresie określonym w pkt 2.2</w:t>
      </w:r>
      <w:r w:rsidR="00AD44CC" w:rsidRPr="00050860">
        <w:rPr>
          <w:rFonts w:asciiTheme="minorHAnsi" w:hAnsiTheme="minorHAnsi" w:cstheme="minorHAnsi"/>
          <w:b/>
          <w:sz w:val="16"/>
          <w:szCs w:val="16"/>
        </w:rPr>
        <w:t xml:space="preserve"> KRAJOWEJ OCENY TECHNICZNEJ Nr IBDiM-KOT-2023/096</w:t>
      </w:r>
      <w:r w:rsidR="00D16CE9">
        <w:rPr>
          <w:rFonts w:asciiTheme="minorHAnsi" w:hAnsiTheme="minorHAnsi" w:cstheme="minorHAnsi"/>
          <w:b/>
          <w:sz w:val="16"/>
          <w:szCs w:val="16"/>
        </w:rPr>
        <w:t>2</w:t>
      </w:r>
      <w:r w:rsidR="00AD44CC" w:rsidRPr="00050860">
        <w:rPr>
          <w:rFonts w:asciiTheme="minorHAnsi" w:hAnsiTheme="minorHAnsi" w:cstheme="minorHAnsi"/>
          <w:b/>
          <w:sz w:val="16"/>
          <w:szCs w:val="16"/>
        </w:rPr>
        <w:t xml:space="preserve"> wydanie 1</w:t>
      </w:r>
      <w:r w:rsidRPr="00050860">
        <w:rPr>
          <w:rFonts w:asciiTheme="minorHAnsi" w:hAnsiTheme="minorHAnsi" w:cstheme="minorHAnsi"/>
          <w:b/>
          <w:sz w:val="16"/>
          <w:szCs w:val="16"/>
        </w:rPr>
        <w:t xml:space="preserve">, do wbudowania w sieć kanalizacyjną stosowaną do odprowadzania ścieków, odwadniania dróg, tras komunikacyjnych, podziemnych elementów konstrukcyjnych, melioracji gruntów położonych w pasie drogowym. Studzienki kanalizacyjne są montowane w obszarach ruchu kołowego lub pieszego, albo innych obszarach związanych z inżynierią komunikacyjną (m.in. pasy zieleni rozdzielające pasy ruchu, pobocza). Studzienki kanalizacyjne są stosowane do inspekcji, wentylowania, konserwacji i łączenia odcinków sieci kanalizacji deszczowej i sanitarnej. </w:t>
      </w:r>
    </w:p>
    <w:p w14:paraId="64E13149" w14:textId="57E0032C" w:rsidR="00CC717F" w:rsidRPr="00050860" w:rsidRDefault="00317664" w:rsidP="00317664">
      <w:pPr>
        <w:spacing w:after="0"/>
        <w:ind w:left="18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50860">
        <w:rPr>
          <w:rFonts w:asciiTheme="minorHAnsi" w:hAnsiTheme="minorHAnsi" w:cstheme="minorHAnsi"/>
          <w:b/>
          <w:sz w:val="16"/>
          <w:szCs w:val="16"/>
        </w:rPr>
        <w:t>Studzienki kanalizacyjne MAC i ECO-MAC mogą być stosowane w zakresie określonym w pkt 2.2</w:t>
      </w:r>
      <w:r w:rsidR="00AD44CC" w:rsidRPr="00050860">
        <w:rPr>
          <w:rFonts w:asciiTheme="minorHAnsi" w:hAnsiTheme="minorHAnsi" w:cstheme="minorHAnsi"/>
          <w:b/>
          <w:sz w:val="16"/>
          <w:szCs w:val="16"/>
        </w:rPr>
        <w:t xml:space="preserve"> KRAJOWEJ OCENY TECHNICZNEJ Nr IBDiM-KOT-2023/096</w:t>
      </w:r>
      <w:r w:rsidR="00FD284F">
        <w:rPr>
          <w:rFonts w:asciiTheme="minorHAnsi" w:hAnsiTheme="minorHAnsi" w:cstheme="minorHAnsi"/>
          <w:b/>
          <w:sz w:val="16"/>
          <w:szCs w:val="16"/>
        </w:rPr>
        <w:t>2</w:t>
      </w:r>
      <w:r w:rsidR="00AD44CC" w:rsidRPr="00050860">
        <w:rPr>
          <w:rFonts w:asciiTheme="minorHAnsi" w:hAnsiTheme="minorHAnsi" w:cstheme="minorHAnsi"/>
          <w:b/>
          <w:sz w:val="16"/>
          <w:szCs w:val="16"/>
        </w:rPr>
        <w:t xml:space="preserve"> wydanie 1</w:t>
      </w:r>
      <w:r w:rsidRPr="00050860">
        <w:rPr>
          <w:rFonts w:asciiTheme="minorHAnsi" w:hAnsiTheme="minorHAnsi" w:cstheme="minorHAnsi"/>
          <w:b/>
          <w:sz w:val="16"/>
          <w:szCs w:val="16"/>
        </w:rPr>
        <w:t>, m.in. jako studzienki rewizyjne, studzienki połączeniowe, studzienki osadowe, studzienki kaskadowe, bezodpływowe, przepływowe, studzienki wodomierzowe, obudowy komór rozdziału ścieków, tzw. osadników szlamu oraz obudów przepompowni ścieków, obudów oczyszczalni ścieków, separatorów.</w:t>
      </w:r>
    </w:p>
    <w:p w14:paraId="2E2CA6DF" w14:textId="76245F1A" w:rsidR="00CC717F" w:rsidRPr="00050860" w:rsidRDefault="003F0C21" w:rsidP="003F0C21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>4.</w:t>
      </w:r>
      <w:r w:rsidR="00CC717F" w:rsidRPr="00050860">
        <w:rPr>
          <w:rFonts w:asciiTheme="minorHAnsi" w:hAnsiTheme="minorHAnsi" w:cstheme="minorHAnsi"/>
          <w:sz w:val="18"/>
          <w:szCs w:val="18"/>
        </w:rPr>
        <w:t>Nazwa i adres siedziby producenta oraz miejsce produkcji</w:t>
      </w:r>
      <w:r w:rsidR="00AD44CC" w:rsidRPr="00050860">
        <w:rPr>
          <w:rFonts w:asciiTheme="minorHAnsi" w:hAnsiTheme="minorHAnsi" w:cstheme="minorHAnsi"/>
          <w:sz w:val="18"/>
          <w:szCs w:val="18"/>
        </w:rPr>
        <w:t xml:space="preserve"> wyrobu</w:t>
      </w:r>
      <w:r w:rsidR="00CC717F" w:rsidRPr="00050860">
        <w:rPr>
          <w:rFonts w:asciiTheme="minorHAnsi" w:hAnsiTheme="minorHAnsi" w:cstheme="minorHAnsi"/>
          <w:sz w:val="18"/>
          <w:szCs w:val="18"/>
        </w:rPr>
        <w:t>:</w:t>
      </w:r>
    </w:p>
    <w:p w14:paraId="6E490A3A" w14:textId="65B1081A" w:rsidR="00512207" w:rsidRDefault="004B1FC9" w:rsidP="00CC717F">
      <w:pPr>
        <w:spacing w:after="0"/>
        <w:ind w:left="180"/>
        <w:rPr>
          <w:rFonts w:asciiTheme="minorHAnsi" w:hAnsiTheme="minorHAnsi" w:cstheme="minorHAnsi"/>
          <w:b/>
          <w:bCs/>
          <w:sz w:val="18"/>
          <w:szCs w:val="18"/>
        </w:rPr>
      </w:pPr>
      <w:r w:rsidRPr="004B1FC9">
        <w:rPr>
          <w:rFonts w:asciiTheme="minorHAnsi" w:hAnsiTheme="minorHAnsi" w:cstheme="minorHAnsi"/>
          <w:b/>
          <w:bCs/>
          <w:sz w:val="18"/>
          <w:szCs w:val="18"/>
        </w:rPr>
        <w:t>M</w:t>
      </w:r>
      <w:r>
        <w:rPr>
          <w:rFonts w:asciiTheme="minorHAnsi" w:hAnsiTheme="minorHAnsi" w:cstheme="minorHAnsi"/>
          <w:b/>
          <w:bCs/>
          <w:sz w:val="18"/>
          <w:szCs w:val="18"/>
        </w:rPr>
        <w:t>ACKIEWICZ</w:t>
      </w:r>
      <w:r w:rsidRPr="004B1FC9">
        <w:rPr>
          <w:rFonts w:asciiTheme="minorHAnsi" w:hAnsiTheme="minorHAnsi" w:cstheme="minorHAnsi"/>
          <w:b/>
          <w:bCs/>
          <w:sz w:val="18"/>
          <w:szCs w:val="18"/>
        </w:rPr>
        <w:t xml:space="preserve"> P</w:t>
      </w:r>
      <w:r>
        <w:rPr>
          <w:rFonts w:asciiTheme="minorHAnsi" w:hAnsiTheme="minorHAnsi" w:cstheme="minorHAnsi"/>
          <w:b/>
          <w:bCs/>
          <w:sz w:val="18"/>
          <w:szCs w:val="18"/>
        </w:rPr>
        <w:t>REFABRYKACJA</w:t>
      </w:r>
      <w:r w:rsidRPr="004B1FC9">
        <w:rPr>
          <w:rFonts w:asciiTheme="minorHAnsi" w:hAnsiTheme="minorHAnsi" w:cstheme="minorHAnsi"/>
          <w:b/>
          <w:bCs/>
          <w:sz w:val="18"/>
          <w:szCs w:val="18"/>
        </w:rPr>
        <w:t xml:space="preserve"> Sp. z o.o.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CC717F" w:rsidRPr="00050860">
        <w:rPr>
          <w:rFonts w:asciiTheme="minorHAnsi" w:hAnsiTheme="minorHAnsi" w:cstheme="minorHAnsi"/>
          <w:b/>
          <w:bCs/>
          <w:sz w:val="18"/>
          <w:szCs w:val="18"/>
        </w:rPr>
        <w:t xml:space="preserve"> ul. Al. J. Piłsudskiego 40, 18-400 Łomża; </w:t>
      </w:r>
    </w:p>
    <w:p w14:paraId="2F39ABC4" w14:textId="32F677B6" w:rsidR="008B37C5" w:rsidRPr="00050860" w:rsidRDefault="008B37C5" w:rsidP="008B37C5">
      <w:pPr>
        <w:spacing w:after="0"/>
        <w:ind w:left="180"/>
        <w:rPr>
          <w:rFonts w:asciiTheme="minorHAnsi" w:hAnsiTheme="minorHAnsi" w:cstheme="minorHAnsi"/>
          <w:b/>
          <w:bCs/>
          <w:sz w:val="18"/>
          <w:szCs w:val="18"/>
        </w:rPr>
      </w:pPr>
      <w:r w:rsidRPr="00050860">
        <w:rPr>
          <w:rFonts w:asciiTheme="minorHAnsi" w:hAnsiTheme="minorHAnsi" w:cstheme="minorHAnsi"/>
          <w:b/>
          <w:bCs/>
          <w:sz w:val="18"/>
          <w:szCs w:val="18"/>
        </w:rPr>
        <w:t>Zakład Produkcyjny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Korpelach</w:t>
      </w:r>
      <w:r w:rsidRPr="00050860">
        <w:rPr>
          <w:rFonts w:asciiTheme="minorHAnsi" w:hAnsiTheme="minorHAnsi" w:cstheme="minorHAnsi"/>
          <w:b/>
          <w:bCs/>
          <w:sz w:val="18"/>
          <w:szCs w:val="18"/>
        </w:rPr>
        <w:t xml:space="preserve">: </w:t>
      </w:r>
      <w:r w:rsidRPr="008B37C5">
        <w:rPr>
          <w:rFonts w:asciiTheme="minorHAnsi" w:hAnsiTheme="minorHAnsi" w:cstheme="minorHAnsi"/>
          <w:b/>
          <w:bCs/>
          <w:sz w:val="18"/>
          <w:szCs w:val="18"/>
        </w:rPr>
        <w:t>Korpele-Strefa 13D</w:t>
      </w:r>
      <w:r>
        <w:rPr>
          <w:rFonts w:asciiTheme="minorHAnsi" w:hAnsiTheme="minorHAnsi" w:cstheme="minorHAnsi"/>
          <w:b/>
          <w:bCs/>
          <w:sz w:val="18"/>
          <w:szCs w:val="18"/>
        </w:rPr>
        <w:t>, 12-100 Szczytno</w:t>
      </w:r>
    </w:p>
    <w:p w14:paraId="6729EF79" w14:textId="77777777" w:rsidR="00CC717F" w:rsidRPr="00050860" w:rsidRDefault="00CC717F" w:rsidP="00CC717F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5.Nazwa i adres siedziby upoważnionego przedstawiciela, o ile został ustanowiony: </w:t>
      </w:r>
      <w:r w:rsidRPr="00050860">
        <w:rPr>
          <w:rFonts w:asciiTheme="minorHAnsi" w:hAnsiTheme="minorHAnsi" w:cstheme="minorHAnsi"/>
          <w:b/>
          <w:sz w:val="18"/>
          <w:szCs w:val="18"/>
        </w:rPr>
        <w:t>Nie dotyczy</w:t>
      </w:r>
      <w:r w:rsidRPr="0005086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D4EA5F" w14:textId="77777777" w:rsidR="00CC717F" w:rsidRPr="00050860" w:rsidRDefault="00CC717F" w:rsidP="00CC717F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6.Krajowy system zastosowany do oceny weryfikacji stałości właściwości użytkowych: </w:t>
      </w:r>
      <w:r w:rsidRPr="00050860">
        <w:rPr>
          <w:rFonts w:asciiTheme="minorHAnsi" w:hAnsiTheme="minorHAnsi" w:cstheme="minorHAnsi"/>
          <w:b/>
          <w:sz w:val="18"/>
          <w:szCs w:val="18"/>
        </w:rPr>
        <w:t>System 4</w:t>
      </w:r>
    </w:p>
    <w:p w14:paraId="59302131" w14:textId="77777777" w:rsidR="00CC717F" w:rsidRPr="00050860" w:rsidRDefault="00CC717F" w:rsidP="00CC717F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>7.Krajowa specyfikacja techniczna:</w:t>
      </w:r>
    </w:p>
    <w:p w14:paraId="2676371C" w14:textId="77777777" w:rsidR="00FA6B81" w:rsidRPr="00050860" w:rsidRDefault="00FA6B81" w:rsidP="00CC717F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7a: </w:t>
      </w:r>
      <w:r w:rsidR="00006E85" w:rsidRPr="00050860">
        <w:rPr>
          <w:rFonts w:asciiTheme="minorHAnsi" w:hAnsiTheme="minorHAnsi" w:cstheme="minorHAnsi"/>
          <w:sz w:val="18"/>
          <w:szCs w:val="18"/>
        </w:rPr>
        <w:t xml:space="preserve">Polska norma wyrobu: </w:t>
      </w:r>
      <w:r w:rsidR="00006E85" w:rsidRPr="00050860">
        <w:rPr>
          <w:rFonts w:asciiTheme="minorHAnsi" w:hAnsiTheme="minorHAnsi" w:cstheme="minorHAnsi"/>
          <w:b/>
          <w:sz w:val="18"/>
          <w:szCs w:val="18"/>
        </w:rPr>
        <w:t>Nie dotyczy</w:t>
      </w:r>
    </w:p>
    <w:p w14:paraId="1B3FA551" w14:textId="6ABE5EE7" w:rsidR="00AD44CC" w:rsidRPr="00050860" w:rsidRDefault="00AD44CC" w:rsidP="00AD44C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      Nazwa akredytowanej jednostki certyfikującej, numer akredytacji i numer krajowego certyfikatu</w:t>
      </w:r>
    </w:p>
    <w:p w14:paraId="656FB0C8" w14:textId="1690190E" w:rsidR="00AD44CC" w:rsidRPr="00050860" w:rsidRDefault="00AD44CC" w:rsidP="00AD44C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      lub nazwa akredytowanego laboratorium/laboratoriów i numer akredytacji: </w:t>
      </w:r>
      <w:r w:rsidRPr="00050860">
        <w:rPr>
          <w:rFonts w:asciiTheme="minorHAnsi" w:hAnsiTheme="minorHAnsi" w:cstheme="minorHAnsi"/>
          <w:b/>
          <w:bCs/>
          <w:sz w:val="18"/>
          <w:szCs w:val="18"/>
        </w:rPr>
        <w:t>Nie dotyczy</w:t>
      </w:r>
    </w:p>
    <w:p w14:paraId="78A6FD4E" w14:textId="6DE878EB" w:rsidR="00AD44CC" w:rsidRPr="00050860" w:rsidRDefault="00FA6B81" w:rsidP="00AD44C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>7b Krajowa ocena techniczna:</w:t>
      </w:r>
      <w:r w:rsidR="00AD44CC" w:rsidRPr="00050860">
        <w:rPr>
          <w:rFonts w:asciiTheme="minorHAnsi" w:hAnsiTheme="minorHAnsi" w:cstheme="minorHAnsi"/>
          <w:sz w:val="18"/>
          <w:szCs w:val="18"/>
        </w:rPr>
        <w:t xml:space="preserve"> </w:t>
      </w:r>
      <w:r w:rsidR="00AD44CC" w:rsidRPr="00050860">
        <w:rPr>
          <w:rFonts w:asciiTheme="minorHAnsi" w:hAnsiTheme="minorHAnsi" w:cstheme="minorHAnsi"/>
          <w:b/>
          <w:bCs/>
          <w:sz w:val="18"/>
          <w:szCs w:val="18"/>
        </w:rPr>
        <w:t>Krajowa Ocena Techniczna Nr IBDiM-KOT-2023/096</w:t>
      </w:r>
      <w:r w:rsidR="00BE5C75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AD44CC" w:rsidRPr="00050860">
        <w:rPr>
          <w:rFonts w:asciiTheme="minorHAnsi" w:hAnsiTheme="minorHAnsi" w:cstheme="minorHAnsi"/>
          <w:b/>
          <w:bCs/>
          <w:sz w:val="18"/>
          <w:szCs w:val="18"/>
        </w:rPr>
        <w:t xml:space="preserve"> wydanie 1 ; ważna do 13.09.2028r.</w:t>
      </w:r>
    </w:p>
    <w:p w14:paraId="356AAF1F" w14:textId="6ADE992B" w:rsidR="00AD44CC" w:rsidRPr="00050860" w:rsidRDefault="00AD44CC" w:rsidP="00AD44C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50860">
        <w:rPr>
          <w:rFonts w:asciiTheme="minorHAnsi" w:hAnsiTheme="minorHAnsi" w:cstheme="minorHAnsi"/>
          <w:bCs/>
          <w:sz w:val="18"/>
          <w:szCs w:val="18"/>
        </w:rPr>
        <w:t xml:space="preserve">     Jednostka oceny technicznej/Krajowa jednostka oceny technicznej: </w:t>
      </w:r>
      <w:r w:rsidRPr="00050860">
        <w:rPr>
          <w:rFonts w:asciiTheme="minorHAnsi" w:hAnsiTheme="minorHAnsi" w:cstheme="minorHAnsi"/>
          <w:b/>
          <w:sz w:val="18"/>
          <w:szCs w:val="18"/>
        </w:rPr>
        <w:t>Instytut Badawczy Dróg I Mostów</w:t>
      </w:r>
    </w:p>
    <w:p w14:paraId="1FFBA680" w14:textId="22ACDDD8" w:rsidR="00AD44CC" w:rsidRPr="00050860" w:rsidRDefault="00AD44CC" w:rsidP="00AD44CC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50860">
        <w:rPr>
          <w:rFonts w:asciiTheme="minorHAnsi" w:hAnsiTheme="minorHAnsi" w:cstheme="minorHAnsi"/>
          <w:bCs/>
          <w:sz w:val="18"/>
          <w:szCs w:val="18"/>
        </w:rPr>
        <w:t xml:space="preserve">     Nazwa akredytowanej jednostki certyfikującej, numer akredytacji i numer certyfikatu: </w:t>
      </w:r>
      <w:r w:rsidRPr="00050860">
        <w:rPr>
          <w:rFonts w:asciiTheme="minorHAnsi" w:hAnsiTheme="minorHAnsi" w:cstheme="minorHAnsi"/>
          <w:b/>
          <w:sz w:val="18"/>
          <w:szCs w:val="18"/>
        </w:rPr>
        <w:t>Nie dotyczy</w:t>
      </w:r>
    </w:p>
    <w:p w14:paraId="0FA3FB23" w14:textId="77777777" w:rsidR="00CC717F" w:rsidRPr="00050860" w:rsidRDefault="00CC717F" w:rsidP="00CC71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>8.</w:t>
      </w:r>
      <w:bookmarkStart w:id="1" w:name="_Hlk145604125"/>
      <w:r w:rsidRPr="00050860">
        <w:rPr>
          <w:rFonts w:asciiTheme="minorHAnsi" w:hAnsiTheme="minorHAnsi" w:cstheme="minorHAnsi"/>
          <w:sz w:val="18"/>
          <w:szCs w:val="18"/>
        </w:rPr>
        <w:t xml:space="preserve">Deklarowane właściwości użytkowe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3"/>
        <w:gridCol w:w="1559"/>
        <w:gridCol w:w="2098"/>
      </w:tblGrid>
      <w:tr w:rsidR="00050860" w:rsidRPr="00050860" w14:paraId="783E168A" w14:textId="77777777" w:rsidTr="00B5506B">
        <w:tc>
          <w:tcPr>
            <w:tcW w:w="7083" w:type="dxa"/>
            <w:vAlign w:val="center"/>
          </w:tcPr>
          <w:p w14:paraId="20E61D1C" w14:textId="71D2A5ED" w:rsidR="00B650F8" w:rsidRPr="00050860" w:rsidRDefault="00006E85" w:rsidP="00D56BFD">
            <w:pPr>
              <w:spacing w:after="0" w:line="240" w:lineRule="auto"/>
              <w:jc w:val="center"/>
              <w:rPr>
                <w:rFonts w:cstheme="minorHAnsi"/>
              </w:rPr>
            </w:pPr>
            <w:r w:rsidRPr="00050860">
              <w:rPr>
                <w:rFonts w:cstheme="minorHAnsi"/>
                <w:b/>
                <w:sz w:val="16"/>
                <w:szCs w:val="16"/>
              </w:rPr>
              <w:t xml:space="preserve">Zasadnicze charakterystyki wyrobu budowlanego </w:t>
            </w:r>
            <w:r w:rsidR="00AD44CC" w:rsidRPr="00050860">
              <w:rPr>
                <w:rFonts w:cstheme="minorHAnsi"/>
                <w:b/>
                <w:sz w:val="16"/>
                <w:szCs w:val="16"/>
              </w:rPr>
              <w:t>dla</w:t>
            </w:r>
            <w:r w:rsidRPr="00050860">
              <w:rPr>
                <w:rFonts w:cstheme="minorHAnsi"/>
                <w:b/>
                <w:sz w:val="16"/>
                <w:szCs w:val="16"/>
              </w:rPr>
              <w:t xml:space="preserve"> zamierzonego zastosowania lub zastosowań</w:t>
            </w:r>
          </w:p>
        </w:tc>
        <w:tc>
          <w:tcPr>
            <w:tcW w:w="1559" w:type="dxa"/>
            <w:vAlign w:val="center"/>
          </w:tcPr>
          <w:p w14:paraId="36F77D86" w14:textId="77777777" w:rsidR="00B650F8" w:rsidRPr="00050860" w:rsidRDefault="00B650F8" w:rsidP="00D56BFD">
            <w:pPr>
              <w:spacing w:after="0" w:line="240" w:lineRule="auto"/>
              <w:jc w:val="center"/>
              <w:rPr>
                <w:rFonts w:cstheme="minorHAnsi"/>
              </w:rPr>
            </w:pPr>
            <w:r w:rsidRPr="00050860">
              <w:rPr>
                <w:rFonts w:cstheme="minorHAnsi"/>
                <w:b/>
                <w:sz w:val="16"/>
                <w:szCs w:val="16"/>
              </w:rPr>
              <w:t>Właściwości użytkowe</w:t>
            </w:r>
          </w:p>
        </w:tc>
        <w:tc>
          <w:tcPr>
            <w:tcW w:w="2098" w:type="dxa"/>
            <w:vAlign w:val="center"/>
          </w:tcPr>
          <w:p w14:paraId="4F973E4E" w14:textId="77777777" w:rsidR="00B650F8" w:rsidRPr="00050860" w:rsidRDefault="00006E85" w:rsidP="00D56BFD">
            <w:pPr>
              <w:spacing w:after="0" w:line="240" w:lineRule="auto"/>
              <w:jc w:val="center"/>
              <w:rPr>
                <w:rFonts w:cstheme="minorHAnsi"/>
              </w:rPr>
            </w:pPr>
            <w:r w:rsidRPr="00050860">
              <w:rPr>
                <w:rFonts w:cstheme="minorHAnsi"/>
                <w:b/>
                <w:sz w:val="16"/>
                <w:szCs w:val="16"/>
              </w:rPr>
              <w:t>Uwagi</w:t>
            </w:r>
          </w:p>
        </w:tc>
      </w:tr>
      <w:tr w:rsidR="00050860" w:rsidRPr="00050860" w14:paraId="100C60BB" w14:textId="77777777" w:rsidTr="00B5506B">
        <w:tc>
          <w:tcPr>
            <w:tcW w:w="7083" w:type="dxa"/>
            <w:vAlign w:val="center"/>
          </w:tcPr>
          <w:p w14:paraId="00F3B508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Wytrzymałość betonu na ściskanie</w:t>
            </w:r>
          </w:p>
        </w:tc>
        <w:tc>
          <w:tcPr>
            <w:tcW w:w="1559" w:type="dxa"/>
            <w:vAlign w:val="center"/>
          </w:tcPr>
          <w:p w14:paraId="2074A1FD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C40/50</w:t>
            </w:r>
          </w:p>
        </w:tc>
        <w:tc>
          <w:tcPr>
            <w:tcW w:w="2098" w:type="dxa"/>
            <w:vMerge w:val="restart"/>
            <w:vAlign w:val="center"/>
          </w:tcPr>
          <w:p w14:paraId="67505651" w14:textId="5CC75F70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</w:rPr>
            </w:pPr>
            <w:r w:rsidRPr="00050860">
              <w:rPr>
                <w:rFonts w:cstheme="minorHAnsi"/>
                <w:b/>
                <w:sz w:val="18"/>
                <w:szCs w:val="18"/>
              </w:rPr>
              <w:t>-</w:t>
            </w:r>
          </w:p>
        </w:tc>
      </w:tr>
      <w:tr w:rsidR="00050860" w:rsidRPr="00050860" w14:paraId="02CDB1B7" w14:textId="77777777" w:rsidTr="00B5506B">
        <w:tc>
          <w:tcPr>
            <w:tcW w:w="7083" w:type="dxa"/>
            <w:vAlign w:val="center"/>
          </w:tcPr>
          <w:p w14:paraId="45E7B0B6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Stopień mrozoodporności betonu w wodzie</w:t>
            </w:r>
          </w:p>
        </w:tc>
        <w:tc>
          <w:tcPr>
            <w:tcW w:w="1559" w:type="dxa"/>
            <w:vAlign w:val="center"/>
          </w:tcPr>
          <w:p w14:paraId="64731A98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F150</w:t>
            </w:r>
          </w:p>
        </w:tc>
        <w:tc>
          <w:tcPr>
            <w:tcW w:w="2098" w:type="dxa"/>
            <w:vMerge/>
          </w:tcPr>
          <w:p w14:paraId="2ED02950" w14:textId="77777777" w:rsidR="007B1F51" w:rsidRPr="00050860" w:rsidRDefault="007B1F51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50860" w:rsidRPr="00050860" w14:paraId="4744B567" w14:textId="77777777" w:rsidTr="00B5506B">
        <w:tc>
          <w:tcPr>
            <w:tcW w:w="7083" w:type="dxa"/>
            <w:vAlign w:val="center"/>
          </w:tcPr>
          <w:p w14:paraId="2827702E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Stopień mrozoodporności betonu w 2% roztworze chlorku sodu NaCl</w:t>
            </w:r>
          </w:p>
        </w:tc>
        <w:tc>
          <w:tcPr>
            <w:tcW w:w="1559" w:type="dxa"/>
            <w:vAlign w:val="center"/>
          </w:tcPr>
          <w:p w14:paraId="0C075F1F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F50</w:t>
            </w:r>
          </w:p>
        </w:tc>
        <w:tc>
          <w:tcPr>
            <w:tcW w:w="2098" w:type="dxa"/>
            <w:vMerge/>
          </w:tcPr>
          <w:p w14:paraId="11D8DA8B" w14:textId="77777777" w:rsidR="007B1F51" w:rsidRPr="00050860" w:rsidRDefault="007B1F51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50860" w:rsidRPr="00050860" w14:paraId="75900079" w14:textId="77777777" w:rsidTr="00B5506B">
        <w:tc>
          <w:tcPr>
            <w:tcW w:w="7083" w:type="dxa"/>
            <w:vAlign w:val="center"/>
          </w:tcPr>
          <w:p w14:paraId="31EFFF05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Stopień wodoprzepuszczalności betonu</w:t>
            </w:r>
          </w:p>
        </w:tc>
        <w:tc>
          <w:tcPr>
            <w:tcW w:w="1559" w:type="dxa"/>
            <w:vAlign w:val="center"/>
          </w:tcPr>
          <w:p w14:paraId="5F172B0C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W12</w:t>
            </w:r>
          </w:p>
        </w:tc>
        <w:tc>
          <w:tcPr>
            <w:tcW w:w="2098" w:type="dxa"/>
            <w:vMerge/>
          </w:tcPr>
          <w:p w14:paraId="16DB4919" w14:textId="77777777" w:rsidR="007B1F51" w:rsidRPr="00050860" w:rsidRDefault="007B1F51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50860" w:rsidRPr="00050860" w14:paraId="2BE27A3F" w14:textId="77777777" w:rsidTr="00B5506B">
        <w:tc>
          <w:tcPr>
            <w:tcW w:w="7083" w:type="dxa"/>
            <w:vAlign w:val="center"/>
          </w:tcPr>
          <w:p w14:paraId="306F0B3C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Nasiąkliwość betonu</w:t>
            </w:r>
          </w:p>
        </w:tc>
        <w:tc>
          <w:tcPr>
            <w:tcW w:w="1559" w:type="dxa"/>
            <w:vAlign w:val="center"/>
          </w:tcPr>
          <w:p w14:paraId="2F0EB837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≤ 5%</w:t>
            </w:r>
          </w:p>
        </w:tc>
        <w:tc>
          <w:tcPr>
            <w:tcW w:w="2098" w:type="dxa"/>
            <w:vMerge/>
          </w:tcPr>
          <w:p w14:paraId="62BDF164" w14:textId="77777777" w:rsidR="007B1F51" w:rsidRPr="00050860" w:rsidRDefault="007B1F51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50860" w:rsidRPr="00050860" w14:paraId="43CFD705" w14:textId="77777777" w:rsidTr="00B5506B">
        <w:trPr>
          <w:trHeight w:val="525"/>
        </w:trPr>
        <w:tc>
          <w:tcPr>
            <w:tcW w:w="7083" w:type="dxa"/>
            <w:vAlign w:val="center"/>
          </w:tcPr>
          <w:p w14:paraId="18239480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Wytrzymałość na zgniatanie elementów komory roboczej (kręgów):</w:t>
            </w:r>
          </w:p>
          <w:p w14:paraId="2A268C0C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</w:t>
            </w:r>
            <w:r w:rsidRPr="00050860">
              <w:rPr>
                <w:rFonts w:cstheme="minorHAnsi"/>
                <w:sz w:val="16"/>
                <w:szCs w:val="16"/>
              </w:rPr>
              <w:tab/>
              <w:t>obciążenie niszczące dla DN=1500</w:t>
            </w:r>
          </w:p>
          <w:p w14:paraId="6E978EF5" w14:textId="23D76ECB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</w:t>
            </w:r>
            <w:r w:rsidRPr="00050860">
              <w:rPr>
                <w:rFonts w:cstheme="minorHAnsi"/>
                <w:sz w:val="16"/>
                <w:szCs w:val="16"/>
              </w:rPr>
              <w:tab/>
              <w:t>obciążenie niszczące dla DN&gt;1500</w:t>
            </w:r>
          </w:p>
        </w:tc>
        <w:tc>
          <w:tcPr>
            <w:tcW w:w="1559" w:type="dxa"/>
            <w:vAlign w:val="center"/>
          </w:tcPr>
          <w:p w14:paraId="1F6FA583" w14:textId="77777777" w:rsidR="007B1F51" w:rsidRPr="00050860" w:rsidRDefault="007B1F51" w:rsidP="00D56BFD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  <w:p w14:paraId="475441E4" w14:textId="6E86B21A" w:rsidR="007B1F51" w:rsidRPr="00050860" w:rsidRDefault="007B1F51" w:rsidP="00D56BFD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≥ 30 kN/m</w:t>
            </w:r>
          </w:p>
          <w:p w14:paraId="0670AF75" w14:textId="44EE7A14" w:rsidR="007B1F51" w:rsidRPr="00050860" w:rsidRDefault="007B1F51" w:rsidP="00D56BFD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≥40 KN/m</w:t>
            </w:r>
          </w:p>
        </w:tc>
        <w:tc>
          <w:tcPr>
            <w:tcW w:w="2098" w:type="dxa"/>
            <w:vMerge/>
          </w:tcPr>
          <w:p w14:paraId="2C07D700" w14:textId="77777777" w:rsidR="007B1F51" w:rsidRPr="00050860" w:rsidRDefault="007B1F51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50860" w:rsidRPr="00050860" w14:paraId="73F29132" w14:textId="77777777" w:rsidTr="00B5506B">
        <w:tc>
          <w:tcPr>
            <w:tcW w:w="7083" w:type="dxa"/>
            <w:vAlign w:val="center"/>
          </w:tcPr>
          <w:p w14:paraId="1778A140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Zamocowanie stopni złazowych:</w:t>
            </w:r>
          </w:p>
          <w:p w14:paraId="09CEE434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 ugięcie stopnia pod pionowym obciążeniem wynoszącym 2 kN</w:t>
            </w:r>
          </w:p>
          <w:p w14:paraId="61154B19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 trwałe ugięcie stopnia pod pionowym obciążeniem wynoszącym 2 kN</w:t>
            </w:r>
          </w:p>
          <w:p w14:paraId="08EEDE5E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 pozioma siał wyrywająca wynosząca 5 kN</w:t>
            </w:r>
          </w:p>
        </w:tc>
        <w:tc>
          <w:tcPr>
            <w:tcW w:w="1559" w:type="dxa"/>
            <w:vAlign w:val="center"/>
          </w:tcPr>
          <w:p w14:paraId="4ED57F49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6F80E3C4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≤ 5 mm</w:t>
            </w:r>
          </w:p>
          <w:p w14:paraId="51BAE441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≤ 1 mm</w:t>
            </w:r>
          </w:p>
          <w:p w14:paraId="0DB73F5C" w14:textId="406B7739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Brak uszkodzeń</w:t>
            </w:r>
          </w:p>
        </w:tc>
        <w:tc>
          <w:tcPr>
            <w:tcW w:w="2098" w:type="dxa"/>
            <w:vMerge/>
          </w:tcPr>
          <w:p w14:paraId="4A066F8F" w14:textId="77777777" w:rsidR="007B1F51" w:rsidRPr="00050860" w:rsidRDefault="007B1F51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50860" w:rsidRPr="00050860" w14:paraId="708A75F2" w14:textId="77777777" w:rsidTr="00B5506B">
        <w:tc>
          <w:tcPr>
            <w:tcW w:w="7083" w:type="dxa"/>
            <w:vAlign w:val="center"/>
          </w:tcPr>
          <w:p w14:paraId="6021CA9C" w14:textId="20A42F6F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Wytrzymałość na pionowe obciążenie elementów redukujących i przykrywających studzienek włazowych:</w:t>
            </w:r>
          </w:p>
          <w:p w14:paraId="4B56AA0C" w14:textId="37A8B6AC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 pionowe obciążenie zgniatające</w:t>
            </w:r>
          </w:p>
        </w:tc>
        <w:tc>
          <w:tcPr>
            <w:tcW w:w="1559" w:type="dxa"/>
            <w:vAlign w:val="center"/>
          </w:tcPr>
          <w:p w14:paraId="56C6698C" w14:textId="0A4C0E5B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≥ 300 KN</w:t>
            </w:r>
          </w:p>
        </w:tc>
        <w:tc>
          <w:tcPr>
            <w:tcW w:w="2098" w:type="dxa"/>
            <w:vMerge/>
          </w:tcPr>
          <w:p w14:paraId="14CBFBE0" w14:textId="77777777" w:rsidR="007B1F51" w:rsidRPr="00050860" w:rsidRDefault="007B1F51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B1F51" w:rsidRPr="00050860" w14:paraId="021BE0F2" w14:textId="77777777" w:rsidTr="00B5506B">
        <w:tc>
          <w:tcPr>
            <w:tcW w:w="7083" w:type="dxa"/>
            <w:vAlign w:val="center"/>
          </w:tcPr>
          <w:p w14:paraId="3BB9199C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Wodoszczelność badana po wewnętrznym ciśnieniem hydrostatycznym 0,5 bar w czasie 15 min dla:</w:t>
            </w:r>
          </w:p>
          <w:p w14:paraId="4718459F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 pojedynczych elementów pionowych</w:t>
            </w:r>
          </w:p>
          <w:p w14:paraId="7588F85C" w14:textId="75C98F35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 zestawu elementów połączonych</w:t>
            </w:r>
          </w:p>
          <w:p w14:paraId="0933B756" w14:textId="0DFE72DB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 złącza między elementem studzienki a przyłączoną rurą lub kształtką</w:t>
            </w:r>
          </w:p>
        </w:tc>
        <w:tc>
          <w:tcPr>
            <w:tcW w:w="1559" w:type="dxa"/>
            <w:vAlign w:val="center"/>
          </w:tcPr>
          <w:p w14:paraId="200D182A" w14:textId="77777777" w:rsidR="007B1F51" w:rsidRPr="00050860" w:rsidRDefault="007B1F51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Brak przecieków i nieszczelności podczas badania</w:t>
            </w:r>
          </w:p>
        </w:tc>
        <w:tc>
          <w:tcPr>
            <w:tcW w:w="2098" w:type="dxa"/>
            <w:vMerge/>
          </w:tcPr>
          <w:p w14:paraId="3164C665" w14:textId="77777777" w:rsidR="007B1F51" w:rsidRPr="00050860" w:rsidRDefault="007B1F51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1"/>
    </w:tbl>
    <w:p w14:paraId="294F3F73" w14:textId="77777777" w:rsidR="00B650F8" w:rsidRPr="00050860" w:rsidRDefault="00B650F8" w:rsidP="0062214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041E9DB" w14:textId="02F434A8" w:rsidR="00CC717F" w:rsidRPr="00050860" w:rsidRDefault="00CC717F" w:rsidP="00CC717F">
      <w:pPr>
        <w:spacing w:after="0"/>
        <w:rPr>
          <w:rFonts w:asciiTheme="minorHAnsi" w:hAnsiTheme="minorHAnsi" w:cstheme="minorHAnsi"/>
          <w:sz w:val="14"/>
          <w:szCs w:val="14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9.Właściwości użytkowe określonego powyżej wyrobu są zgodne z  wszystkimi wymienionymi w pkt. 8 deklarowanymi właściwościami użytkowymi. Niniejsza krajowa deklaracja właściwości użytkowych wydana zostaje zgodnie z  ustawą  z dnia 16 kwietnia 2004 r o wyrobach budowlanych, na wyłączną odpowiedzialność producenta. </w:t>
      </w:r>
    </w:p>
    <w:p w14:paraId="701A5DD4" w14:textId="13F5CA79" w:rsidR="0062214C" w:rsidRPr="00050860" w:rsidRDefault="0062214C" w:rsidP="0062214C">
      <w:pPr>
        <w:spacing w:after="0"/>
        <w:rPr>
          <w:rFonts w:asciiTheme="minorHAnsi" w:hAnsiTheme="minorHAnsi" w:cstheme="minorHAnsi"/>
          <w:sz w:val="14"/>
          <w:szCs w:val="14"/>
        </w:rPr>
      </w:pPr>
    </w:p>
    <w:p w14:paraId="3E8E89A6" w14:textId="5C3555F9" w:rsidR="0062214C" w:rsidRPr="00050860" w:rsidRDefault="0062214C" w:rsidP="0062214C">
      <w:pPr>
        <w:spacing w:after="0"/>
        <w:rPr>
          <w:rFonts w:asciiTheme="minorHAnsi" w:hAnsiTheme="minorHAnsi" w:cstheme="minorHAnsi"/>
          <w:b/>
          <w:sz w:val="14"/>
          <w:szCs w:val="14"/>
        </w:rPr>
      </w:pPr>
      <w:r w:rsidRPr="00050860">
        <w:rPr>
          <w:rFonts w:asciiTheme="minorHAnsi" w:hAnsiTheme="minorHAnsi" w:cstheme="minorHAnsi"/>
          <w:sz w:val="14"/>
          <w:szCs w:val="14"/>
        </w:rPr>
        <w:t>W imieniu producenta podpisał(-a</w:t>
      </w:r>
      <w:r w:rsidRPr="00050860">
        <w:rPr>
          <w:rFonts w:asciiTheme="minorHAnsi" w:hAnsiTheme="minorHAnsi" w:cstheme="minorHAnsi"/>
          <w:b/>
          <w:sz w:val="14"/>
          <w:szCs w:val="14"/>
        </w:rPr>
        <w:t xml:space="preserve">):                                                                   </w:t>
      </w:r>
      <w:r w:rsidR="00BA4357" w:rsidRPr="00BA4357">
        <w:rPr>
          <w:rFonts w:asciiTheme="minorHAnsi" w:hAnsiTheme="minorHAnsi" w:cstheme="minorHAnsi"/>
          <w:b/>
          <w:sz w:val="18"/>
          <w:szCs w:val="18"/>
        </w:rPr>
        <w:t>Joanna Mackiewicz - Prezes Zarządu</w:t>
      </w:r>
    </w:p>
    <w:p w14:paraId="7D43740D" w14:textId="1B733106" w:rsidR="0062214C" w:rsidRPr="00050860" w:rsidRDefault="0062214C" w:rsidP="0062214C">
      <w:pPr>
        <w:spacing w:after="0"/>
        <w:rPr>
          <w:rFonts w:asciiTheme="minorHAnsi" w:hAnsiTheme="minorHAnsi" w:cstheme="minorHAnsi"/>
          <w:sz w:val="12"/>
          <w:szCs w:val="12"/>
        </w:rPr>
      </w:pPr>
      <w:r w:rsidRPr="00050860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C81341" w14:textId="626EF15F" w:rsidR="0062214C" w:rsidRPr="00050860" w:rsidRDefault="0062214C" w:rsidP="0062214C">
      <w:pPr>
        <w:spacing w:after="0" w:line="360" w:lineRule="auto"/>
        <w:ind w:left="4248"/>
        <w:rPr>
          <w:rFonts w:asciiTheme="minorHAnsi" w:hAnsiTheme="minorHAnsi" w:cstheme="minorHAnsi"/>
          <w:sz w:val="12"/>
          <w:szCs w:val="12"/>
        </w:rPr>
      </w:pPr>
      <w:r w:rsidRPr="00050860">
        <w:rPr>
          <w:rFonts w:asciiTheme="minorHAnsi" w:hAnsiTheme="minorHAnsi" w:cstheme="minorHAnsi"/>
          <w:sz w:val="12"/>
          <w:szCs w:val="12"/>
        </w:rPr>
        <w:t xml:space="preserve">                      (nazwisko  i  stanowisko)</w:t>
      </w:r>
    </w:p>
    <w:p w14:paraId="32A296C2" w14:textId="5765491D" w:rsidR="0062214C" w:rsidRPr="00050860" w:rsidRDefault="00BA4357" w:rsidP="0062214C">
      <w:pPr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BCA62CA" wp14:editId="44EE6CE8">
            <wp:simplePos x="0" y="0"/>
            <wp:positionH relativeFrom="column">
              <wp:posOffset>4577397</wp:posOffset>
            </wp:positionH>
            <wp:positionV relativeFrom="paragraph">
              <wp:posOffset>127635</wp:posOffset>
            </wp:positionV>
            <wp:extent cx="1729540" cy="630676"/>
            <wp:effectExtent l="0" t="0" r="4445" b="0"/>
            <wp:wrapNone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64027893-FA3B-4DAB-A29B-7B004BF9F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64027893-FA3B-4DAB-A29B-7B004BF9F4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540" cy="630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14C" w:rsidRPr="00050860">
        <w:rPr>
          <w:rFonts w:asciiTheme="minorHAnsi" w:hAnsiTheme="minorHAnsi" w:cstheme="minorHAnsi"/>
          <w:sz w:val="18"/>
          <w:szCs w:val="18"/>
        </w:rPr>
        <w:tab/>
      </w:r>
      <w:r w:rsidR="0062214C" w:rsidRPr="00050860">
        <w:rPr>
          <w:rFonts w:asciiTheme="minorHAnsi" w:hAnsiTheme="minorHAnsi" w:cstheme="minorHAnsi"/>
          <w:sz w:val="18"/>
          <w:szCs w:val="18"/>
        </w:rPr>
        <w:tab/>
      </w:r>
      <w:r w:rsidR="0062214C" w:rsidRPr="00050860">
        <w:rPr>
          <w:rFonts w:asciiTheme="minorHAnsi" w:hAnsiTheme="minorHAnsi" w:cstheme="minorHAnsi"/>
          <w:sz w:val="18"/>
          <w:szCs w:val="18"/>
        </w:rPr>
        <w:tab/>
      </w:r>
    </w:p>
    <w:p w14:paraId="233A010F" w14:textId="29CCD8B6" w:rsidR="0062214C" w:rsidRPr="00050860" w:rsidRDefault="0062214C" w:rsidP="0062214C">
      <w:pPr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</w:p>
    <w:p w14:paraId="03475014" w14:textId="38B9579B" w:rsidR="0062214C" w:rsidRPr="00050860" w:rsidRDefault="00BA4357" w:rsidP="0062214C">
      <w:pPr>
        <w:spacing w:after="0"/>
        <w:ind w:left="708" w:firstLine="708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Łomża</w:t>
      </w:r>
      <w:r w:rsidR="0062214C" w:rsidRPr="00050860">
        <w:rPr>
          <w:rFonts w:asciiTheme="minorHAnsi" w:hAnsiTheme="minorHAnsi" w:cstheme="minorHAnsi"/>
          <w:b/>
          <w:sz w:val="16"/>
          <w:szCs w:val="16"/>
        </w:rPr>
        <w:t>, dnia: 2023-0</w:t>
      </w:r>
      <w:r w:rsidR="00817C84" w:rsidRPr="00050860">
        <w:rPr>
          <w:rFonts w:asciiTheme="minorHAnsi" w:hAnsiTheme="minorHAnsi" w:cstheme="minorHAnsi"/>
          <w:b/>
          <w:sz w:val="16"/>
          <w:szCs w:val="16"/>
        </w:rPr>
        <w:t>9</w:t>
      </w:r>
      <w:r w:rsidR="0062214C" w:rsidRPr="00050860">
        <w:rPr>
          <w:rFonts w:asciiTheme="minorHAnsi" w:hAnsiTheme="minorHAnsi" w:cstheme="minorHAnsi"/>
          <w:b/>
          <w:sz w:val="16"/>
          <w:szCs w:val="16"/>
        </w:rPr>
        <w:t>-</w:t>
      </w:r>
      <w:r w:rsidR="00817C84" w:rsidRPr="00050860">
        <w:rPr>
          <w:rFonts w:asciiTheme="minorHAnsi" w:hAnsiTheme="minorHAnsi" w:cstheme="minorHAnsi"/>
          <w:b/>
          <w:sz w:val="16"/>
          <w:szCs w:val="16"/>
        </w:rPr>
        <w:t>13</w:t>
      </w:r>
      <w:r w:rsidR="0062214C" w:rsidRPr="00050860">
        <w:rPr>
          <w:rFonts w:asciiTheme="minorHAnsi" w:hAnsiTheme="minorHAnsi" w:cstheme="minorHAnsi"/>
          <w:b/>
          <w:sz w:val="16"/>
          <w:szCs w:val="16"/>
        </w:rPr>
        <w:tab/>
      </w:r>
      <w:r w:rsidR="0062214C" w:rsidRPr="00050860">
        <w:rPr>
          <w:rFonts w:asciiTheme="minorHAnsi" w:hAnsiTheme="minorHAnsi" w:cstheme="minorHAnsi"/>
          <w:b/>
          <w:sz w:val="16"/>
          <w:szCs w:val="16"/>
        </w:rPr>
        <w:tab/>
      </w:r>
      <w:r w:rsidR="0062214C" w:rsidRPr="00050860">
        <w:rPr>
          <w:rFonts w:asciiTheme="minorHAnsi" w:hAnsiTheme="minorHAnsi" w:cstheme="minorHAnsi"/>
          <w:b/>
          <w:sz w:val="16"/>
          <w:szCs w:val="16"/>
        </w:rPr>
        <w:tab/>
      </w:r>
      <w:r w:rsidR="0062214C" w:rsidRPr="00050860">
        <w:rPr>
          <w:rFonts w:asciiTheme="minorHAnsi" w:hAnsiTheme="minorHAnsi" w:cstheme="minorHAnsi"/>
          <w:b/>
          <w:sz w:val="16"/>
          <w:szCs w:val="16"/>
        </w:rPr>
        <w:tab/>
      </w:r>
      <w:r w:rsidR="0062214C" w:rsidRPr="00050860">
        <w:rPr>
          <w:rFonts w:asciiTheme="minorHAnsi" w:hAnsiTheme="minorHAnsi" w:cstheme="minorHAnsi"/>
          <w:b/>
          <w:sz w:val="16"/>
          <w:szCs w:val="16"/>
        </w:rPr>
        <w:tab/>
      </w:r>
      <w:r w:rsidR="0062214C" w:rsidRPr="00050860">
        <w:rPr>
          <w:rFonts w:asciiTheme="minorHAnsi" w:hAnsiTheme="minorHAnsi" w:cstheme="minorHAnsi"/>
          <w:b/>
          <w:sz w:val="16"/>
          <w:szCs w:val="16"/>
        </w:rPr>
        <w:tab/>
      </w:r>
      <w:r w:rsidR="0062214C" w:rsidRPr="00050860">
        <w:rPr>
          <w:rFonts w:asciiTheme="minorHAnsi" w:hAnsiTheme="minorHAnsi" w:cstheme="minorHAnsi"/>
          <w:b/>
          <w:sz w:val="16"/>
          <w:szCs w:val="16"/>
        </w:rPr>
        <w:tab/>
      </w:r>
      <w:r w:rsidR="0062214C" w:rsidRPr="00050860">
        <w:rPr>
          <w:rFonts w:asciiTheme="minorHAnsi" w:hAnsiTheme="minorHAnsi" w:cstheme="minorHAnsi"/>
        </w:rPr>
        <w:t xml:space="preserve">                </w:t>
      </w:r>
      <w:r w:rsidR="0062214C" w:rsidRPr="00050860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</w:t>
      </w:r>
      <w:r w:rsidR="0062214C" w:rsidRPr="00050860">
        <w:rPr>
          <w:rFonts w:asciiTheme="minorHAnsi" w:hAnsiTheme="minorHAnsi" w:cstheme="minorHAnsi"/>
          <w:sz w:val="12"/>
          <w:szCs w:val="12"/>
        </w:rPr>
        <w:tab/>
      </w:r>
      <w:r w:rsidR="0062214C" w:rsidRPr="00050860">
        <w:rPr>
          <w:rFonts w:asciiTheme="minorHAnsi" w:hAnsiTheme="minorHAnsi" w:cstheme="minorHAnsi"/>
          <w:sz w:val="12"/>
          <w:szCs w:val="12"/>
        </w:rPr>
        <w:tab/>
      </w:r>
      <w:r w:rsidR="0062214C" w:rsidRPr="00050860">
        <w:rPr>
          <w:rFonts w:asciiTheme="minorHAnsi" w:hAnsiTheme="minorHAnsi" w:cstheme="minorHAnsi"/>
          <w:sz w:val="12"/>
          <w:szCs w:val="12"/>
        </w:rPr>
        <w:tab/>
      </w:r>
      <w:r w:rsidR="0062214C" w:rsidRPr="00050860">
        <w:rPr>
          <w:rFonts w:asciiTheme="minorHAnsi" w:hAnsiTheme="minorHAnsi" w:cstheme="minorHAnsi"/>
          <w:sz w:val="12"/>
          <w:szCs w:val="12"/>
        </w:rPr>
        <w:tab/>
        <w:t>......................................................................................................................................</w:t>
      </w:r>
      <w:r w:rsidR="0062214C" w:rsidRPr="00050860">
        <w:rPr>
          <w:rFonts w:asciiTheme="minorHAnsi" w:hAnsiTheme="minorHAnsi" w:cstheme="minorHAnsi"/>
        </w:rPr>
        <w:t xml:space="preserve">   </w:t>
      </w:r>
    </w:p>
    <w:p w14:paraId="61D7C882" w14:textId="77777777" w:rsidR="0062214C" w:rsidRPr="00050860" w:rsidRDefault="0062214C" w:rsidP="0062214C">
      <w:pPr>
        <w:spacing w:after="0"/>
        <w:rPr>
          <w:rFonts w:asciiTheme="minorHAnsi" w:hAnsiTheme="minorHAnsi" w:cstheme="minorHAnsi"/>
          <w:sz w:val="12"/>
          <w:szCs w:val="12"/>
        </w:rPr>
      </w:pPr>
      <w:r w:rsidRPr="00050860">
        <w:rPr>
          <w:rFonts w:asciiTheme="minorHAnsi" w:hAnsiTheme="minorHAnsi" w:cstheme="minorHAnsi"/>
          <w:sz w:val="12"/>
          <w:szCs w:val="12"/>
        </w:rPr>
        <w:t xml:space="preserve">                               </w:t>
      </w:r>
      <w:r w:rsidRPr="00050860">
        <w:rPr>
          <w:rFonts w:asciiTheme="minorHAnsi" w:hAnsiTheme="minorHAnsi" w:cstheme="minorHAnsi"/>
          <w:sz w:val="12"/>
          <w:szCs w:val="12"/>
        </w:rPr>
        <w:tab/>
        <w:t xml:space="preserve">         (miejsce  i  data  wydania)</w:t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  <w:t xml:space="preserve">                                           </w:t>
      </w:r>
      <w:r w:rsidRPr="00050860">
        <w:rPr>
          <w:rFonts w:asciiTheme="minorHAnsi" w:hAnsiTheme="minorHAnsi" w:cstheme="minorHAnsi"/>
          <w:sz w:val="12"/>
          <w:szCs w:val="12"/>
        </w:rPr>
        <w:tab/>
        <w:t xml:space="preserve">            (podpis)</w:t>
      </w:r>
    </w:p>
    <w:p w14:paraId="2E341ABE" w14:textId="77777777" w:rsidR="0062214C" w:rsidRPr="00050860" w:rsidRDefault="0062214C" w:rsidP="0062214C">
      <w:pPr>
        <w:spacing w:after="0"/>
        <w:rPr>
          <w:rFonts w:asciiTheme="minorHAnsi" w:hAnsiTheme="minorHAnsi" w:cstheme="minorHAnsi"/>
          <w:sz w:val="12"/>
          <w:szCs w:val="12"/>
        </w:rPr>
      </w:pPr>
    </w:p>
    <w:p w14:paraId="1DEBFE7A" w14:textId="77777777" w:rsidR="00B5506B" w:rsidRDefault="00B5506B" w:rsidP="001468FD">
      <w:pPr>
        <w:widowControl w:val="0"/>
        <w:autoSpaceDE w:val="0"/>
        <w:autoSpaceDN w:val="0"/>
        <w:adjustRightInd w:val="0"/>
        <w:spacing w:before="60" w:after="120"/>
        <w:jc w:val="center"/>
        <w:rPr>
          <w:rFonts w:ascii="Arial" w:hAnsi="Arial" w:cs="Arial"/>
          <w:b/>
        </w:rPr>
      </w:pPr>
    </w:p>
    <w:p w14:paraId="6A182280" w14:textId="60865EB4" w:rsidR="001468FD" w:rsidRPr="00050860" w:rsidRDefault="001468FD" w:rsidP="001468FD">
      <w:pPr>
        <w:widowControl w:val="0"/>
        <w:autoSpaceDE w:val="0"/>
        <w:autoSpaceDN w:val="0"/>
        <w:adjustRightInd w:val="0"/>
        <w:spacing w:before="60" w:after="120"/>
        <w:jc w:val="center"/>
        <w:rPr>
          <w:rFonts w:ascii="Arial" w:hAnsi="Arial" w:cs="Arial"/>
          <w:b/>
        </w:rPr>
      </w:pPr>
      <w:r w:rsidRPr="00050860">
        <w:rPr>
          <w:rFonts w:ascii="Arial" w:hAnsi="Arial" w:cs="Arial"/>
          <w:b/>
        </w:rPr>
        <w:lastRenderedPageBreak/>
        <w:t>ZAŁĄCZNIK NR 1  DO KRAJOWEJ DEKLARACJA  WŁAŚCIWOŚCI</w:t>
      </w:r>
    </w:p>
    <w:p w14:paraId="0A8D3D88" w14:textId="0E6DCD5B" w:rsidR="00CC717F" w:rsidRPr="00050860" w:rsidRDefault="001468FD" w:rsidP="00817C84">
      <w:pPr>
        <w:widowControl w:val="0"/>
        <w:autoSpaceDE w:val="0"/>
        <w:autoSpaceDN w:val="0"/>
        <w:adjustRightInd w:val="0"/>
        <w:spacing w:before="60" w:after="120"/>
        <w:jc w:val="center"/>
        <w:rPr>
          <w:rFonts w:ascii="Arial" w:hAnsi="Arial" w:cs="Arial"/>
          <w:b/>
        </w:rPr>
      </w:pPr>
      <w:r w:rsidRPr="00050860">
        <w:rPr>
          <w:rFonts w:ascii="Arial" w:hAnsi="Arial" w:cs="Arial"/>
          <w:b/>
        </w:rPr>
        <w:t xml:space="preserve">UŻYTKOWYCH </w:t>
      </w:r>
      <w:r w:rsidR="00817C84" w:rsidRPr="00050860">
        <w:rPr>
          <w:rFonts w:ascii="Arial" w:hAnsi="Arial" w:cs="Arial"/>
          <w:b/>
        </w:rPr>
        <w:t xml:space="preserve">Nr: 1 / S - B / </w:t>
      </w:r>
      <w:r w:rsidR="004B1FC9" w:rsidRPr="004B1FC9">
        <w:rPr>
          <w:rFonts w:ascii="Arial" w:hAnsi="Arial" w:cs="Arial"/>
          <w:b/>
        </w:rPr>
        <w:t>PREF</w:t>
      </w:r>
      <w:r w:rsidR="00817C84" w:rsidRPr="00050860">
        <w:rPr>
          <w:rFonts w:ascii="Arial" w:hAnsi="Arial" w:cs="Arial"/>
          <w:b/>
        </w:rPr>
        <w:t xml:space="preserve"> / 23</w:t>
      </w:r>
    </w:p>
    <w:p w14:paraId="72D26978" w14:textId="77777777" w:rsidR="00817C84" w:rsidRPr="00050860" w:rsidRDefault="00817C84" w:rsidP="00817C84">
      <w:pPr>
        <w:widowControl w:val="0"/>
        <w:autoSpaceDE w:val="0"/>
        <w:autoSpaceDN w:val="0"/>
        <w:adjustRightInd w:val="0"/>
        <w:spacing w:before="60" w:after="120"/>
        <w:jc w:val="center"/>
        <w:rPr>
          <w:rFonts w:ascii="Arial" w:hAnsi="Arial" w:cs="Arial"/>
          <w:sz w:val="20"/>
          <w:szCs w:val="20"/>
        </w:rPr>
      </w:pPr>
    </w:p>
    <w:p w14:paraId="677E4BAB" w14:textId="34CD9690" w:rsidR="00CC717F" w:rsidRPr="00050860" w:rsidRDefault="00CC717F" w:rsidP="008D31EE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050860">
        <w:rPr>
          <w:rFonts w:asciiTheme="minorHAnsi" w:hAnsiTheme="minorHAnsi" w:cstheme="minorHAnsi"/>
          <w:sz w:val="16"/>
          <w:szCs w:val="16"/>
        </w:rPr>
        <w:t>Deklarowane Właściwości Użytkow</w:t>
      </w:r>
      <w:r w:rsidR="001468FD" w:rsidRPr="00050860">
        <w:rPr>
          <w:rFonts w:asciiTheme="minorHAnsi" w:hAnsiTheme="minorHAnsi" w:cstheme="minorHAnsi"/>
          <w:sz w:val="16"/>
          <w:szCs w:val="16"/>
        </w:rPr>
        <w:t>e podane w punkcie 2 (Oznaczenie typu wyrobu budowlanego) Krajowej Deklaracji Właściwości Użytkowych</w:t>
      </w:r>
      <w:r w:rsidRPr="00050860">
        <w:rPr>
          <w:rFonts w:asciiTheme="minorHAnsi" w:hAnsiTheme="minorHAnsi" w:cstheme="minorHAnsi"/>
          <w:sz w:val="16"/>
          <w:szCs w:val="16"/>
        </w:rPr>
        <w:t xml:space="preserve"> Nr:</w:t>
      </w:r>
      <w:r w:rsidR="00F0415F" w:rsidRPr="0005086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817C84" w:rsidRPr="00050860">
        <w:rPr>
          <w:rFonts w:asciiTheme="minorHAnsi" w:hAnsiTheme="minorHAnsi" w:cstheme="minorHAnsi"/>
          <w:b/>
          <w:sz w:val="16"/>
          <w:szCs w:val="16"/>
        </w:rPr>
        <w:t xml:space="preserve">1 / S - B / </w:t>
      </w:r>
      <w:r w:rsidR="004B1FC9" w:rsidRPr="004B1FC9">
        <w:rPr>
          <w:rFonts w:asciiTheme="minorHAnsi" w:hAnsiTheme="minorHAnsi" w:cstheme="minorHAnsi"/>
          <w:b/>
          <w:sz w:val="16"/>
          <w:szCs w:val="16"/>
        </w:rPr>
        <w:t>PREF</w:t>
      </w:r>
      <w:r w:rsidR="00817C84" w:rsidRPr="00050860">
        <w:rPr>
          <w:rFonts w:asciiTheme="minorHAnsi" w:hAnsiTheme="minorHAnsi" w:cstheme="minorHAnsi"/>
          <w:b/>
          <w:sz w:val="16"/>
          <w:szCs w:val="16"/>
        </w:rPr>
        <w:t xml:space="preserve"> / 23 </w:t>
      </w:r>
      <w:r w:rsidRPr="00050860">
        <w:rPr>
          <w:rFonts w:asciiTheme="minorHAnsi" w:hAnsiTheme="minorHAnsi" w:cstheme="minorHAnsi"/>
          <w:sz w:val="16"/>
          <w:szCs w:val="16"/>
        </w:rPr>
        <w:t>dotycz</w:t>
      </w:r>
      <w:r w:rsidR="001468FD" w:rsidRPr="00050860">
        <w:rPr>
          <w:rFonts w:asciiTheme="minorHAnsi" w:hAnsiTheme="minorHAnsi" w:cstheme="minorHAnsi"/>
          <w:sz w:val="16"/>
          <w:szCs w:val="16"/>
        </w:rPr>
        <w:t>ą</w:t>
      </w:r>
      <w:r w:rsidRPr="00050860">
        <w:rPr>
          <w:rFonts w:asciiTheme="minorHAnsi" w:hAnsiTheme="minorHAnsi" w:cstheme="minorHAnsi"/>
          <w:sz w:val="16"/>
          <w:szCs w:val="16"/>
        </w:rPr>
        <w:t xml:space="preserve"> </w:t>
      </w:r>
      <w:r w:rsidR="00817C84" w:rsidRPr="00050860">
        <w:rPr>
          <w:rFonts w:asciiTheme="minorHAnsi" w:hAnsiTheme="minorHAnsi" w:cstheme="minorHAnsi"/>
          <w:sz w:val="16"/>
          <w:szCs w:val="16"/>
        </w:rPr>
        <w:t>studzienek kanalizacyjnych MAC i ECO-MAC składających się z następujących elementów prefabrykowanych:</w:t>
      </w:r>
    </w:p>
    <w:p w14:paraId="053E4A1E" w14:textId="0E396B4B" w:rsidR="00817C84" w:rsidRPr="00050860" w:rsidRDefault="00817C84" w:rsidP="008D31EE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050860">
        <w:rPr>
          <w:rFonts w:asciiTheme="minorHAnsi" w:hAnsiTheme="minorHAnsi" w:cstheme="minorHAnsi"/>
          <w:sz w:val="16"/>
          <w:szCs w:val="16"/>
        </w:rPr>
        <w:t>podstawy (dennice) betonowe o średnicach nominalnych DN 1500, DN 2000, DN 2500, DN 3000 i wysokościach od 410 mm do 2500 mm,</w:t>
      </w:r>
    </w:p>
    <w:p w14:paraId="41AE156C" w14:textId="62D13D6D" w:rsidR="00817C84" w:rsidRPr="00050860" w:rsidRDefault="00817C84" w:rsidP="008D31EE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050860">
        <w:rPr>
          <w:rFonts w:asciiTheme="minorHAnsi" w:hAnsiTheme="minorHAnsi" w:cstheme="minorHAnsi"/>
          <w:sz w:val="16"/>
          <w:szCs w:val="16"/>
        </w:rPr>
        <w:t>podstawy (dennice) betonowe z odsadzką o średnicach nominalnych DN 1500, DN 2000, DN 2500, DN 3000 i wysokościach od 410 mm do 2500 mm,</w:t>
      </w:r>
    </w:p>
    <w:p w14:paraId="4E78B6BC" w14:textId="5D2330EF" w:rsidR="00817C84" w:rsidRPr="00050860" w:rsidRDefault="00817C84" w:rsidP="008D31EE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050860">
        <w:rPr>
          <w:rFonts w:asciiTheme="minorHAnsi" w:hAnsiTheme="minorHAnsi" w:cstheme="minorHAnsi"/>
          <w:sz w:val="16"/>
          <w:szCs w:val="16"/>
        </w:rPr>
        <w:t>kręgi betonowe o średnicach nominalnych DN 1500, DN 2000, DN 2500, DN 3000 i wysokościach od 250 mm do 2500 mm,</w:t>
      </w:r>
    </w:p>
    <w:p w14:paraId="080736B9" w14:textId="24C3E805" w:rsidR="00817C84" w:rsidRPr="00050860" w:rsidRDefault="00817C84" w:rsidP="008D31EE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050860">
        <w:rPr>
          <w:rFonts w:asciiTheme="minorHAnsi" w:hAnsiTheme="minorHAnsi" w:cstheme="minorHAnsi"/>
          <w:sz w:val="16"/>
          <w:szCs w:val="16"/>
        </w:rPr>
        <w:t>kręgi betonowe z nożem tnącym o średnicach nominalnych DN 1500, DN 2000, DN 2500, DN 3000 i wysokościach od 885 mm do 2635 mm,</w:t>
      </w:r>
    </w:p>
    <w:p w14:paraId="17CB0451" w14:textId="09BAF4AB" w:rsidR="00817C84" w:rsidRPr="00050860" w:rsidRDefault="00817C84" w:rsidP="008D31EE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050860">
        <w:rPr>
          <w:rFonts w:asciiTheme="minorHAnsi" w:hAnsiTheme="minorHAnsi" w:cstheme="minorHAnsi"/>
          <w:sz w:val="16"/>
          <w:szCs w:val="16"/>
        </w:rPr>
        <w:t>zwężki betonowe o średnicach nominalnych DN 1500, DN 2000 i wysokościach od 600 mm do 1000 mm,</w:t>
      </w:r>
    </w:p>
    <w:p w14:paraId="6271583D" w14:textId="5CB46CBF" w:rsidR="00817C84" w:rsidRPr="00050860" w:rsidRDefault="00817C84" w:rsidP="008D31EE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050860">
        <w:rPr>
          <w:rFonts w:asciiTheme="minorHAnsi" w:hAnsiTheme="minorHAnsi" w:cstheme="minorHAnsi"/>
          <w:sz w:val="16"/>
          <w:szCs w:val="16"/>
        </w:rPr>
        <w:t>płyty pokrywowe żelbetowe o średnicach nominalnych DN 1500, DN 2000, DN 2500, DN 3000 i wysokościach od 150 mm do 300 mm,</w:t>
      </w:r>
    </w:p>
    <w:p w14:paraId="3152FA92" w14:textId="3483CC98" w:rsidR="00817C84" w:rsidRPr="00050860" w:rsidRDefault="00817C84" w:rsidP="008D31EE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050860">
        <w:rPr>
          <w:rFonts w:asciiTheme="minorHAnsi" w:hAnsiTheme="minorHAnsi" w:cstheme="minorHAnsi"/>
          <w:sz w:val="16"/>
          <w:szCs w:val="16"/>
        </w:rPr>
        <w:t>płyty redukcyjne żelbetowe o średnicach nominalnych DN 1500, DN 2000, DN 2500, DN 3000 i wysokościach od 200 mm do 400 mm,</w:t>
      </w:r>
    </w:p>
    <w:p w14:paraId="576387C8" w14:textId="7C9C2A06" w:rsidR="00817C84" w:rsidRPr="00050860" w:rsidRDefault="00817C84" w:rsidP="008D31EE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050860">
        <w:rPr>
          <w:rFonts w:asciiTheme="minorHAnsi" w:hAnsiTheme="minorHAnsi" w:cstheme="minorHAnsi"/>
          <w:sz w:val="16"/>
          <w:szCs w:val="16"/>
        </w:rPr>
        <w:t>pierścienie odciążające żelbetowe o średnicach nominalnych DN 500, DN 600, DN 800, DN 1000 DN 1200, DN 1500, DN 2000, DN 2500 i wysokościach od 130 mm do 240 mm,</w:t>
      </w:r>
    </w:p>
    <w:p w14:paraId="205CEE35" w14:textId="67BC5E76" w:rsidR="00817C84" w:rsidRPr="00050860" w:rsidRDefault="00817C84" w:rsidP="008D31EE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050860">
        <w:rPr>
          <w:rFonts w:asciiTheme="minorHAnsi" w:hAnsiTheme="minorHAnsi" w:cstheme="minorHAnsi"/>
          <w:sz w:val="16"/>
          <w:szCs w:val="16"/>
        </w:rPr>
        <w:t>pokrywy na pierścienie odciążające żelbetowe o średnicach nominalnych DN 500, DN 800, DN 1</w:t>
      </w:r>
      <w:r w:rsidR="00FB6FB0">
        <w:rPr>
          <w:rFonts w:asciiTheme="minorHAnsi" w:hAnsiTheme="minorHAnsi" w:cstheme="minorHAnsi"/>
          <w:sz w:val="16"/>
          <w:szCs w:val="16"/>
        </w:rPr>
        <w:t>000</w:t>
      </w:r>
      <w:r w:rsidRPr="00050860">
        <w:rPr>
          <w:rFonts w:asciiTheme="minorHAnsi" w:hAnsiTheme="minorHAnsi" w:cstheme="minorHAnsi"/>
          <w:sz w:val="16"/>
          <w:szCs w:val="16"/>
        </w:rPr>
        <w:t>, DN 1200, DN 1500, DN 2000, DN 2500 i wysokościach od 150 mm do 200 mm,</w:t>
      </w:r>
    </w:p>
    <w:p w14:paraId="3F59EE18" w14:textId="504AC09E" w:rsidR="003A3F8C" w:rsidRPr="00050860" w:rsidRDefault="00817C84" w:rsidP="008D31EE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050860">
        <w:rPr>
          <w:rFonts w:asciiTheme="minorHAnsi" w:hAnsiTheme="minorHAnsi" w:cstheme="minorHAnsi"/>
          <w:sz w:val="16"/>
          <w:szCs w:val="16"/>
        </w:rPr>
        <w:t>pokrywy odciążające żelbetowe o średnicach nominalnych DN 500, DN 600, DN 800, DN 1000, DN 1200, DN 1500, DN 2000 i wysokościach od 210 mm do 400 mm.</w:t>
      </w:r>
    </w:p>
    <w:p w14:paraId="6F7AA137" w14:textId="14587CB3" w:rsidR="00887995" w:rsidRPr="00050860" w:rsidRDefault="00887995" w:rsidP="00887995">
      <w:pPr>
        <w:spacing w:after="12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050860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Poszczególne elementy studzienek kanalizacyjnych mogą być łączone miedzy sobą zgodnie z typoszeregiem wymiarowym i dokumentacją techniczną. </w:t>
      </w:r>
      <w:r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                                                           </w:t>
      </w:r>
      <w:r w:rsidRPr="00050860">
        <w:rPr>
          <w:rFonts w:asciiTheme="minorHAnsi" w:hAnsiTheme="minorHAnsi" w:cstheme="minorHAnsi"/>
          <w:b/>
          <w:bCs/>
          <w:i/>
          <w:iCs/>
          <w:sz w:val="16"/>
          <w:szCs w:val="16"/>
        </w:rPr>
        <w:t>W elementach studzienek kanalizacyjnych mogą być osadzone stopnie złazowe</w:t>
      </w:r>
      <w:r>
        <w:rPr>
          <w:rFonts w:asciiTheme="minorHAnsi" w:hAnsiTheme="minorHAnsi" w:cstheme="minorHAnsi"/>
          <w:b/>
          <w:bCs/>
          <w:i/>
          <w:iCs/>
          <w:sz w:val="16"/>
          <w:szCs w:val="16"/>
        </w:rPr>
        <w:t>.</w:t>
      </w:r>
      <w:r w:rsidR="00E07AF7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  <w:r w:rsidR="00E07AF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Dennice są produkowane z kinetą profilowaną bądź monolityczną.</w:t>
      </w:r>
    </w:p>
    <w:p w14:paraId="4C8291FC" w14:textId="77777777" w:rsidR="008D31EE" w:rsidRPr="00050860" w:rsidRDefault="008D31EE" w:rsidP="008D31E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3A8077D" w14:textId="095993AA" w:rsidR="000B3FBB" w:rsidRPr="00050860" w:rsidRDefault="008D31EE" w:rsidP="008D31E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050860">
        <w:rPr>
          <w:rFonts w:asciiTheme="minorHAnsi" w:hAnsiTheme="minorHAnsi" w:cstheme="minorHAnsi"/>
          <w:b/>
          <w:bCs/>
          <w:sz w:val="16"/>
          <w:szCs w:val="16"/>
        </w:rPr>
        <w:t>DODATKOWE DEKLAROWANE WŁAŚCIWOŚCI UŻYTKOWE</w:t>
      </w:r>
    </w:p>
    <w:p w14:paraId="0E549859" w14:textId="77777777" w:rsidR="008D31EE" w:rsidRPr="00050860" w:rsidRDefault="008D31EE" w:rsidP="008D31E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06"/>
        <w:gridCol w:w="4678"/>
        <w:gridCol w:w="1956"/>
      </w:tblGrid>
      <w:tr w:rsidR="00050860" w:rsidRPr="00050860" w14:paraId="08632292" w14:textId="77777777" w:rsidTr="00D56BFD">
        <w:tc>
          <w:tcPr>
            <w:tcW w:w="4106" w:type="dxa"/>
            <w:vAlign w:val="center"/>
          </w:tcPr>
          <w:p w14:paraId="50341682" w14:textId="77777777" w:rsidR="000B3FBB" w:rsidRPr="00050860" w:rsidRDefault="000B3FBB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b/>
                <w:sz w:val="16"/>
                <w:szCs w:val="16"/>
              </w:rPr>
              <w:t>Zasadnicze charakterystyki wyrobu budowlanego dla zamierzonego zastosowania lub zastosowań</w:t>
            </w:r>
          </w:p>
        </w:tc>
        <w:tc>
          <w:tcPr>
            <w:tcW w:w="4678" w:type="dxa"/>
            <w:vAlign w:val="center"/>
          </w:tcPr>
          <w:p w14:paraId="795059BB" w14:textId="77777777" w:rsidR="000B3FBB" w:rsidRPr="00050860" w:rsidRDefault="000B3FBB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b/>
                <w:sz w:val="16"/>
                <w:szCs w:val="16"/>
              </w:rPr>
              <w:t>Właściwości użytkowe</w:t>
            </w:r>
          </w:p>
        </w:tc>
        <w:tc>
          <w:tcPr>
            <w:tcW w:w="1956" w:type="dxa"/>
            <w:vAlign w:val="center"/>
          </w:tcPr>
          <w:p w14:paraId="1A8F5957" w14:textId="77777777" w:rsidR="000B3FBB" w:rsidRPr="00050860" w:rsidRDefault="000B3FBB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b/>
                <w:sz w:val="16"/>
                <w:szCs w:val="16"/>
              </w:rPr>
              <w:t>Uwagi</w:t>
            </w:r>
          </w:p>
        </w:tc>
      </w:tr>
      <w:tr w:rsidR="006D5C75" w:rsidRPr="00050860" w14:paraId="7DE0F99D" w14:textId="77777777" w:rsidTr="00D56BFD">
        <w:tc>
          <w:tcPr>
            <w:tcW w:w="4106" w:type="dxa"/>
            <w:vAlign w:val="center"/>
          </w:tcPr>
          <w:p w14:paraId="192C0F27" w14:textId="12FFE477" w:rsidR="006D5C75" w:rsidRPr="00050860" w:rsidRDefault="006D5C75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Wygląd zewnętrzny</w:t>
            </w:r>
          </w:p>
        </w:tc>
        <w:tc>
          <w:tcPr>
            <w:tcW w:w="4678" w:type="dxa"/>
            <w:vAlign w:val="center"/>
          </w:tcPr>
          <w:p w14:paraId="4A4E06BC" w14:textId="00749B9C" w:rsidR="006D5C75" w:rsidRPr="00050860" w:rsidRDefault="006D5C75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Powierzchnie elementów wolne od uszkodzeń osłabiających konstrukcje lub zmniejszających trwałość elementu. Powierzchnie połączeń elementów prefabrykowanych gładkie i wolne od nieprawidłowości</w:t>
            </w:r>
          </w:p>
        </w:tc>
        <w:tc>
          <w:tcPr>
            <w:tcW w:w="1956" w:type="dxa"/>
            <w:vMerge w:val="restart"/>
            <w:vAlign w:val="center"/>
          </w:tcPr>
          <w:p w14:paraId="2E6543A6" w14:textId="79626660" w:rsidR="006D5C75" w:rsidRPr="00050860" w:rsidRDefault="006D5C75" w:rsidP="00D56BF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5086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</w:tr>
      <w:tr w:rsidR="006D5C75" w:rsidRPr="00050860" w14:paraId="4CD59A05" w14:textId="77777777" w:rsidTr="00D56BFD">
        <w:tc>
          <w:tcPr>
            <w:tcW w:w="4106" w:type="dxa"/>
            <w:vAlign w:val="center"/>
          </w:tcPr>
          <w:p w14:paraId="5E31E4D9" w14:textId="6F60C206" w:rsidR="006D5C75" w:rsidRPr="00050860" w:rsidRDefault="006D5C75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Barwa</w:t>
            </w:r>
          </w:p>
        </w:tc>
        <w:tc>
          <w:tcPr>
            <w:tcW w:w="4678" w:type="dxa"/>
            <w:vAlign w:val="center"/>
          </w:tcPr>
          <w:p w14:paraId="3B25404F" w14:textId="2135D8F7" w:rsidR="006D5C75" w:rsidRPr="00050860" w:rsidRDefault="006D5C75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jednolita</w:t>
            </w:r>
          </w:p>
        </w:tc>
        <w:tc>
          <w:tcPr>
            <w:tcW w:w="1956" w:type="dxa"/>
            <w:vMerge/>
            <w:vAlign w:val="center"/>
          </w:tcPr>
          <w:p w14:paraId="1F20EA9F" w14:textId="5368DFE6" w:rsidR="006D5C75" w:rsidRPr="00050860" w:rsidRDefault="006D5C75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D5C75" w:rsidRPr="00050860" w14:paraId="0FBD5728" w14:textId="77777777" w:rsidTr="00D56BFD">
        <w:tc>
          <w:tcPr>
            <w:tcW w:w="4106" w:type="dxa"/>
            <w:vAlign w:val="center"/>
          </w:tcPr>
          <w:p w14:paraId="39829DDD" w14:textId="644E506C" w:rsidR="006D5C75" w:rsidRPr="00050860" w:rsidRDefault="006D5C75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Wymiary</w:t>
            </w:r>
          </w:p>
        </w:tc>
        <w:tc>
          <w:tcPr>
            <w:tcW w:w="4678" w:type="dxa"/>
            <w:vAlign w:val="center"/>
          </w:tcPr>
          <w:p w14:paraId="62EEFE46" w14:textId="7C269DD5" w:rsidR="006D5C75" w:rsidRPr="00050860" w:rsidRDefault="006D5C75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Zgodne z dokumentacją techniczną wyrobu</w:t>
            </w:r>
          </w:p>
        </w:tc>
        <w:tc>
          <w:tcPr>
            <w:tcW w:w="1956" w:type="dxa"/>
            <w:vMerge/>
          </w:tcPr>
          <w:p w14:paraId="059DBF37" w14:textId="77777777" w:rsidR="006D5C75" w:rsidRPr="00050860" w:rsidRDefault="006D5C75" w:rsidP="007114D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D5C75" w:rsidRPr="00050860" w14:paraId="56A27E5F" w14:textId="77777777" w:rsidTr="00D56BFD">
        <w:tc>
          <w:tcPr>
            <w:tcW w:w="4106" w:type="dxa"/>
            <w:vAlign w:val="center"/>
          </w:tcPr>
          <w:p w14:paraId="6DC55984" w14:textId="122D479C" w:rsidR="006D5C75" w:rsidRPr="00050860" w:rsidRDefault="006D5C75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Profile złączy</w:t>
            </w:r>
          </w:p>
        </w:tc>
        <w:tc>
          <w:tcPr>
            <w:tcW w:w="4678" w:type="dxa"/>
            <w:vAlign w:val="center"/>
          </w:tcPr>
          <w:p w14:paraId="470821CD" w14:textId="7001E8DC" w:rsidR="006D5C75" w:rsidRPr="00050860" w:rsidRDefault="006D5C75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Wolne od nieprawidłowości</w:t>
            </w:r>
          </w:p>
        </w:tc>
        <w:tc>
          <w:tcPr>
            <w:tcW w:w="1956" w:type="dxa"/>
            <w:vMerge/>
          </w:tcPr>
          <w:p w14:paraId="1E059143" w14:textId="77777777" w:rsidR="006D5C75" w:rsidRPr="00050860" w:rsidRDefault="006D5C75" w:rsidP="007114D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D5C75" w:rsidRPr="00050860" w14:paraId="50832DB5" w14:textId="77777777" w:rsidTr="00D56BFD">
        <w:tc>
          <w:tcPr>
            <w:tcW w:w="4106" w:type="dxa"/>
            <w:vAlign w:val="center"/>
          </w:tcPr>
          <w:p w14:paraId="32D6E3D8" w14:textId="6495F5D1" w:rsidR="006D5C75" w:rsidRPr="00050860" w:rsidRDefault="006D5C75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Współczynnik wodno-cementowy betonu w stanie całkowitego zagęszczenia</w:t>
            </w:r>
          </w:p>
        </w:tc>
        <w:tc>
          <w:tcPr>
            <w:tcW w:w="4678" w:type="dxa"/>
            <w:vAlign w:val="center"/>
          </w:tcPr>
          <w:p w14:paraId="78EFAD6E" w14:textId="60BB4DCE" w:rsidR="006D5C75" w:rsidRPr="00050860" w:rsidRDefault="006D5C75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≤ 0,45</w:t>
            </w:r>
          </w:p>
        </w:tc>
        <w:tc>
          <w:tcPr>
            <w:tcW w:w="1956" w:type="dxa"/>
            <w:vMerge/>
          </w:tcPr>
          <w:p w14:paraId="1DDD5E9B" w14:textId="77777777" w:rsidR="006D5C75" w:rsidRPr="00050860" w:rsidRDefault="006D5C75" w:rsidP="007114D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D5C75" w:rsidRPr="00050860" w14:paraId="43506A78" w14:textId="77777777" w:rsidTr="00D56BFD">
        <w:tc>
          <w:tcPr>
            <w:tcW w:w="4106" w:type="dxa"/>
            <w:vAlign w:val="center"/>
          </w:tcPr>
          <w:p w14:paraId="537D6AF2" w14:textId="46560A46" w:rsidR="006D5C75" w:rsidRPr="00050860" w:rsidRDefault="006D5C75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Trwałość, klasy ekspozycji</w:t>
            </w:r>
          </w:p>
        </w:tc>
        <w:tc>
          <w:tcPr>
            <w:tcW w:w="4678" w:type="dxa"/>
            <w:vAlign w:val="center"/>
          </w:tcPr>
          <w:p w14:paraId="0D7C98DD" w14:textId="783A5391" w:rsidR="006D5C75" w:rsidRPr="00050860" w:rsidRDefault="006D5C75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XC1÷XC4, XD1÷XD3; X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050860">
              <w:rPr>
                <w:rFonts w:cstheme="minorHAnsi"/>
                <w:sz w:val="16"/>
                <w:szCs w:val="16"/>
              </w:rPr>
              <w:t>1÷X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050860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 w:rsidRPr="00050860">
              <w:rPr>
                <w:rFonts w:cstheme="minorHAnsi"/>
                <w:sz w:val="16"/>
                <w:szCs w:val="16"/>
              </w:rPr>
              <w:t>XF1÷XF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050860">
              <w:rPr>
                <w:rFonts w:cstheme="minorHAnsi"/>
                <w:sz w:val="16"/>
                <w:szCs w:val="16"/>
              </w:rPr>
              <w:t>, XA1</w:t>
            </w:r>
          </w:p>
        </w:tc>
        <w:tc>
          <w:tcPr>
            <w:tcW w:w="1956" w:type="dxa"/>
            <w:vMerge/>
          </w:tcPr>
          <w:p w14:paraId="00010CB0" w14:textId="77777777" w:rsidR="006D5C75" w:rsidRPr="00050860" w:rsidRDefault="006D5C75" w:rsidP="007114D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149FD0AF" w14:textId="77777777" w:rsidR="00E36823" w:rsidRPr="00050860" w:rsidRDefault="00E36823" w:rsidP="00E36823">
      <w:pPr>
        <w:spacing w:after="120"/>
        <w:rPr>
          <w:rFonts w:ascii="Arial" w:hAnsi="Arial" w:cs="Arial"/>
          <w:sz w:val="20"/>
          <w:szCs w:val="20"/>
        </w:rPr>
      </w:pPr>
    </w:p>
    <w:p w14:paraId="799B10FF" w14:textId="77777777" w:rsidR="00E36823" w:rsidRPr="00050860" w:rsidRDefault="00E36823" w:rsidP="00817C84">
      <w:pPr>
        <w:spacing w:after="120"/>
        <w:rPr>
          <w:rFonts w:ascii="Arial" w:hAnsi="Arial" w:cs="Arial"/>
          <w:sz w:val="20"/>
          <w:szCs w:val="20"/>
        </w:rPr>
      </w:pPr>
    </w:p>
    <w:p w14:paraId="005D4EB2" w14:textId="7D651394" w:rsidR="00817C84" w:rsidRPr="00050860" w:rsidRDefault="00817C84" w:rsidP="00817C84">
      <w:pPr>
        <w:spacing w:after="0"/>
        <w:rPr>
          <w:sz w:val="14"/>
          <w:szCs w:val="14"/>
        </w:rPr>
      </w:pPr>
    </w:p>
    <w:p w14:paraId="16A0C0EF" w14:textId="23A14872" w:rsidR="00817C84" w:rsidRPr="00050860" w:rsidRDefault="00817C84" w:rsidP="00817C84">
      <w:pPr>
        <w:spacing w:after="0"/>
        <w:rPr>
          <w:b/>
          <w:sz w:val="14"/>
          <w:szCs w:val="14"/>
        </w:rPr>
      </w:pPr>
      <w:r w:rsidRPr="00050860">
        <w:rPr>
          <w:sz w:val="14"/>
          <w:szCs w:val="14"/>
        </w:rPr>
        <w:t>W imieniu producenta podpisał(-a</w:t>
      </w:r>
      <w:r w:rsidRPr="00050860">
        <w:rPr>
          <w:b/>
          <w:sz w:val="14"/>
          <w:szCs w:val="14"/>
        </w:rPr>
        <w:t xml:space="preserve">):                                                                    </w:t>
      </w:r>
      <w:r w:rsidR="00BA4357" w:rsidRPr="00BA4357">
        <w:rPr>
          <w:b/>
          <w:sz w:val="18"/>
          <w:szCs w:val="18"/>
        </w:rPr>
        <w:t>Joanna Mackiewicz - Prezes Zarządu</w:t>
      </w:r>
    </w:p>
    <w:p w14:paraId="30164221" w14:textId="3F2F7E51" w:rsidR="00817C84" w:rsidRPr="00050860" w:rsidRDefault="00817C84" w:rsidP="00817C84">
      <w:pPr>
        <w:spacing w:after="0"/>
        <w:rPr>
          <w:sz w:val="12"/>
          <w:szCs w:val="12"/>
        </w:rPr>
      </w:pPr>
      <w:r w:rsidRPr="00050860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F3C1C3" w14:textId="7F73A4D6" w:rsidR="00817C84" w:rsidRPr="00050860" w:rsidRDefault="00817C84" w:rsidP="00817C84">
      <w:pPr>
        <w:spacing w:after="0" w:line="360" w:lineRule="auto"/>
        <w:ind w:left="4248"/>
        <w:rPr>
          <w:sz w:val="12"/>
          <w:szCs w:val="12"/>
        </w:rPr>
      </w:pPr>
      <w:r w:rsidRPr="00050860">
        <w:rPr>
          <w:sz w:val="12"/>
          <w:szCs w:val="12"/>
        </w:rPr>
        <w:t xml:space="preserve">                      (nazwisko  i  stanowisko)</w:t>
      </w:r>
    </w:p>
    <w:p w14:paraId="025D36BA" w14:textId="5B54290B" w:rsidR="00817C84" w:rsidRPr="00050860" w:rsidRDefault="00BA4357" w:rsidP="00817C84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DCE747D" wp14:editId="69FF5965">
            <wp:simplePos x="0" y="0"/>
            <wp:positionH relativeFrom="column">
              <wp:posOffset>4525010</wp:posOffset>
            </wp:positionH>
            <wp:positionV relativeFrom="paragraph">
              <wp:posOffset>76200</wp:posOffset>
            </wp:positionV>
            <wp:extent cx="1729105" cy="630555"/>
            <wp:effectExtent l="0" t="0" r="4445" b="0"/>
            <wp:wrapNone/>
            <wp:docPr id="1582665074" name="Obraz 1582665074">
              <a:extLst xmlns:a="http://schemas.openxmlformats.org/drawingml/2006/main">
                <a:ext uri="{FF2B5EF4-FFF2-40B4-BE49-F238E27FC236}">
                  <a16:creationId xmlns:a16="http://schemas.microsoft.com/office/drawing/2014/main" id="{64027893-FA3B-4DAB-A29B-7B004BF9F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64027893-FA3B-4DAB-A29B-7B004BF9F4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C84" w:rsidRPr="00050860">
        <w:rPr>
          <w:sz w:val="18"/>
          <w:szCs w:val="18"/>
        </w:rPr>
        <w:tab/>
      </w:r>
      <w:r w:rsidR="00817C84" w:rsidRPr="00050860">
        <w:rPr>
          <w:sz w:val="18"/>
          <w:szCs w:val="18"/>
        </w:rPr>
        <w:tab/>
      </w:r>
      <w:r w:rsidR="00817C84" w:rsidRPr="00050860">
        <w:rPr>
          <w:sz w:val="18"/>
          <w:szCs w:val="18"/>
        </w:rPr>
        <w:tab/>
      </w:r>
    </w:p>
    <w:p w14:paraId="4D092BBA" w14:textId="71797396" w:rsidR="00817C84" w:rsidRPr="00050860" w:rsidRDefault="00817C84" w:rsidP="00817C84">
      <w:pPr>
        <w:rPr>
          <w:sz w:val="18"/>
          <w:szCs w:val="18"/>
        </w:rPr>
      </w:pPr>
      <w:r w:rsidRPr="00050860">
        <w:rPr>
          <w:sz w:val="18"/>
          <w:szCs w:val="18"/>
        </w:rPr>
        <w:tab/>
      </w:r>
      <w:r w:rsidRPr="00050860">
        <w:rPr>
          <w:sz w:val="18"/>
          <w:szCs w:val="18"/>
        </w:rPr>
        <w:tab/>
      </w:r>
      <w:r w:rsidRPr="00050860">
        <w:rPr>
          <w:sz w:val="18"/>
          <w:szCs w:val="18"/>
        </w:rPr>
        <w:tab/>
      </w:r>
      <w:r w:rsidRPr="00050860">
        <w:rPr>
          <w:sz w:val="18"/>
          <w:szCs w:val="18"/>
        </w:rPr>
        <w:tab/>
      </w:r>
      <w:r w:rsidRPr="00050860">
        <w:rPr>
          <w:sz w:val="18"/>
          <w:szCs w:val="18"/>
        </w:rPr>
        <w:tab/>
      </w:r>
      <w:r w:rsidRPr="00050860">
        <w:rPr>
          <w:sz w:val="18"/>
          <w:szCs w:val="18"/>
        </w:rPr>
        <w:tab/>
      </w:r>
      <w:r w:rsidRPr="00050860">
        <w:rPr>
          <w:sz w:val="18"/>
          <w:szCs w:val="18"/>
        </w:rPr>
        <w:tab/>
      </w:r>
      <w:r w:rsidRPr="00050860">
        <w:rPr>
          <w:sz w:val="18"/>
          <w:szCs w:val="18"/>
        </w:rPr>
        <w:tab/>
      </w:r>
      <w:r w:rsidRPr="00050860">
        <w:rPr>
          <w:sz w:val="18"/>
          <w:szCs w:val="18"/>
        </w:rPr>
        <w:tab/>
      </w:r>
      <w:r w:rsidRPr="00050860">
        <w:rPr>
          <w:sz w:val="18"/>
          <w:szCs w:val="18"/>
        </w:rPr>
        <w:tab/>
      </w:r>
      <w:r w:rsidRPr="00050860">
        <w:rPr>
          <w:sz w:val="18"/>
          <w:szCs w:val="18"/>
        </w:rPr>
        <w:tab/>
      </w:r>
      <w:r w:rsidRPr="00050860">
        <w:rPr>
          <w:sz w:val="18"/>
          <w:szCs w:val="18"/>
        </w:rPr>
        <w:tab/>
      </w:r>
      <w:r w:rsidRPr="00050860">
        <w:rPr>
          <w:sz w:val="18"/>
          <w:szCs w:val="18"/>
        </w:rPr>
        <w:tab/>
      </w:r>
    </w:p>
    <w:p w14:paraId="73DF5436" w14:textId="0CCFFD6F" w:rsidR="00817C84" w:rsidRPr="00050860" w:rsidRDefault="00BA4357" w:rsidP="00817C84">
      <w:pPr>
        <w:spacing w:after="0"/>
        <w:ind w:left="708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Łomża</w:t>
      </w:r>
      <w:r w:rsidR="00817C84" w:rsidRPr="00050860">
        <w:rPr>
          <w:b/>
          <w:sz w:val="16"/>
          <w:szCs w:val="16"/>
        </w:rPr>
        <w:t>, dnia: 2023-09-13</w:t>
      </w:r>
      <w:r w:rsidR="00817C84" w:rsidRPr="00050860">
        <w:rPr>
          <w:b/>
          <w:sz w:val="16"/>
          <w:szCs w:val="16"/>
        </w:rPr>
        <w:tab/>
      </w:r>
      <w:r w:rsidR="00817C84" w:rsidRPr="00050860">
        <w:rPr>
          <w:b/>
          <w:sz w:val="16"/>
          <w:szCs w:val="16"/>
        </w:rPr>
        <w:tab/>
      </w:r>
      <w:r w:rsidR="00817C84" w:rsidRPr="00050860">
        <w:rPr>
          <w:b/>
          <w:sz w:val="16"/>
          <w:szCs w:val="16"/>
        </w:rPr>
        <w:tab/>
      </w:r>
      <w:r w:rsidR="00817C84" w:rsidRPr="00050860">
        <w:rPr>
          <w:b/>
          <w:sz w:val="16"/>
          <w:szCs w:val="16"/>
        </w:rPr>
        <w:tab/>
      </w:r>
      <w:r w:rsidR="00817C84" w:rsidRPr="00050860">
        <w:rPr>
          <w:b/>
          <w:sz w:val="16"/>
          <w:szCs w:val="16"/>
        </w:rPr>
        <w:tab/>
      </w:r>
      <w:r w:rsidR="00817C84" w:rsidRPr="00050860">
        <w:rPr>
          <w:b/>
          <w:sz w:val="16"/>
          <w:szCs w:val="16"/>
        </w:rPr>
        <w:tab/>
      </w:r>
      <w:r w:rsidR="00817C84" w:rsidRPr="00050860">
        <w:rPr>
          <w:b/>
          <w:sz w:val="16"/>
          <w:szCs w:val="16"/>
        </w:rPr>
        <w:tab/>
      </w:r>
      <w:r w:rsidR="00817C84" w:rsidRPr="00050860">
        <w:t xml:space="preserve">                </w:t>
      </w:r>
      <w:r w:rsidR="00817C84" w:rsidRPr="00050860">
        <w:rPr>
          <w:sz w:val="12"/>
          <w:szCs w:val="12"/>
        </w:rPr>
        <w:t>..............................................................................................................</w:t>
      </w:r>
      <w:r w:rsidR="00817C84" w:rsidRPr="00050860">
        <w:rPr>
          <w:sz w:val="12"/>
          <w:szCs w:val="12"/>
        </w:rPr>
        <w:tab/>
      </w:r>
      <w:r w:rsidR="00817C84" w:rsidRPr="00050860">
        <w:rPr>
          <w:sz w:val="12"/>
          <w:szCs w:val="12"/>
        </w:rPr>
        <w:tab/>
      </w:r>
      <w:r w:rsidR="00817C84" w:rsidRPr="00050860">
        <w:rPr>
          <w:sz w:val="12"/>
          <w:szCs w:val="12"/>
        </w:rPr>
        <w:tab/>
      </w:r>
      <w:r w:rsidR="00817C84" w:rsidRPr="00050860">
        <w:rPr>
          <w:sz w:val="12"/>
          <w:szCs w:val="12"/>
        </w:rPr>
        <w:tab/>
        <w:t>......................................................................................................................................</w:t>
      </w:r>
      <w:r w:rsidR="00817C84" w:rsidRPr="00050860">
        <w:t xml:space="preserve">   </w:t>
      </w:r>
    </w:p>
    <w:p w14:paraId="0CED22D0" w14:textId="3B7F4AE4" w:rsidR="00817C84" w:rsidRPr="00050860" w:rsidRDefault="00817C84" w:rsidP="008D31EE">
      <w:pPr>
        <w:spacing w:after="0"/>
        <w:rPr>
          <w:rFonts w:ascii="Arial" w:hAnsi="Arial" w:cs="Arial"/>
          <w:sz w:val="12"/>
          <w:szCs w:val="12"/>
        </w:rPr>
      </w:pPr>
      <w:r w:rsidRPr="00050860">
        <w:rPr>
          <w:sz w:val="12"/>
          <w:szCs w:val="12"/>
        </w:rPr>
        <w:t xml:space="preserve">                               </w:t>
      </w:r>
      <w:r w:rsidRPr="00050860">
        <w:rPr>
          <w:sz w:val="12"/>
          <w:szCs w:val="12"/>
        </w:rPr>
        <w:tab/>
        <w:t xml:space="preserve">         (miejsce  i  data  wydania)</w:t>
      </w:r>
      <w:r w:rsidRPr="00050860">
        <w:rPr>
          <w:sz w:val="12"/>
          <w:szCs w:val="12"/>
        </w:rPr>
        <w:tab/>
      </w:r>
      <w:r w:rsidRPr="00050860">
        <w:rPr>
          <w:sz w:val="12"/>
          <w:szCs w:val="12"/>
        </w:rPr>
        <w:tab/>
      </w:r>
      <w:r w:rsidRPr="00050860">
        <w:rPr>
          <w:sz w:val="12"/>
          <w:szCs w:val="12"/>
        </w:rPr>
        <w:tab/>
      </w:r>
      <w:r w:rsidRPr="00050860">
        <w:rPr>
          <w:sz w:val="12"/>
          <w:szCs w:val="12"/>
        </w:rPr>
        <w:tab/>
      </w:r>
      <w:r w:rsidRPr="00050860">
        <w:rPr>
          <w:sz w:val="12"/>
          <w:szCs w:val="12"/>
        </w:rPr>
        <w:tab/>
        <w:t xml:space="preserve">                                           </w:t>
      </w:r>
      <w:r w:rsidRPr="00050860">
        <w:rPr>
          <w:sz w:val="12"/>
          <w:szCs w:val="12"/>
        </w:rPr>
        <w:tab/>
        <w:t xml:space="preserve">            (podpis</w:t>
      </w:r>
      <w:r w:rsidRPr="00050860">
        <w:rPr>
          <w:rFonts w:ascii="Arial" w:hAnsi="Arial" w:cs="Arial"/>
          <w:sz w:val="12"/>
          <w:szCs w:val="12"/>
        </w:rPr>
        <w:t>)</w:t>
      </w:r>
    </w:p>
    <w:sectPr w:rsidR="00817C84" w:rsidRPr="00050860" w:rsidSect="008E3C8E">
      <w:pgSz w:w="11906" w:h="16838"/>
      <w:pgMar w:top="1134" w:right="284" w:bottom="1134" w:left="28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2C93" w14:textId="77777777" w:rsidR="008E3C8E" w:rsidRDefault="008E3C8E" w:rsidP="00023187">
      <w:pPr>
        <w:spacing w:after="0" w:line="240" w:lineRule="auto"/>
      </w:pPr>
      <w:r>
        <w:separator/>
      </w:r>
    </w:p>
  </w:endnote>
  <w:endnote w:type="continuationSeparator" w:id="0">
    <w:p w14:paraId="40B021D5" w14:textId="77777777" w:rsidR="008E3C8E" w:rsidRDefault="008E3C8E" w:rsidP="0002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35D5" w14:textId="77777777" w:rsidR="008E3C8E" w:rsidRDefault="008E3C8E" w:rsidP="00023187">
      <w:pPr>
        <w:spacing w:after="0" w:line="240" w:lineRule="auto"/>
      </w:pPr>
      <w:r>
        <w:separator/>
      </w:r>
    </w:p>
  </w:footnote>
  <w:footnote w:type="continuationSeparator" w:id="0">
    <w:p w14:paraId="25D78434" w14:textId="77777777" w:rsidR="008E3C8E" w:rsidRDefault="008E3C8E" w:rsidP="00023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1F6B"/>
    <w:multiLevelType w:val="hybridMultilevel"/>
    <w:tmpl w:val="7812E322"/>
    <w:lvl w:ilvl="0" w:tplc="25E29D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78CD196C"/>
    <w:multiLevelType w:val="hybridMultilevel"/>
    <w:tmpl w:val="17F67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52E31"/>
    <w:multiLevelType w:val="hybridMultilevel"/>
    <w:tmpl w:val="78001972"/>
    <w:lvl w:ilvl="0" w:tplc="22FEF0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08776">
    <w:abstractNumId w:val="0"/>
  </w:num>
  <w:num w:numId="2" w16cid:durableId="2127768595">
    <w:abstractNumId w:val="2"/>
  </w:num>
  <w:num w:numId="3" w16cid:durableId="169144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D7"/>
    <w:rsid w:val="00004CB9"/>
    <w:rsid w:val="00006E85"/>
    <w:rsid w:val="00023187"/>
    <w:rsid w:val="00046CC4"/>
    <w:rsid w:val="00050860"/>
    <w:rsid w:val="00057D79"/>
    <w:rsid w:val="000632EE"/>
    <w:rsid w:val="000952F4"/>
    <w:rsid w:val="000A3DC3"/>
    <w:rsid w:val="000B0C36"/>
    <w:rsid w:val="000B1FB8"/>
    <w:rsid w:val="000B3FBB"/>
    <w:rsid w:val="000D6909"/>
    <w:rsid w:val="00126606"/>
    <w:rsid w:val="001468FD"/>
    <w:rsid w:val="00147250"/>
    <w:rsid w:val="00153074"/>
    <w:rsid w:val="0017738B"/>
    <w:rsid w:val="0018019F"/>
    <w:rsid w:val="00192BD7"/>
    <w:rsid w:val="001B709C"/>
    <w:rsid w:val="001B784F"/>
    <w:rsid w:val="0020019B"/>
    <w:rsid w:val="002442AD"/>
    <w:rsid w:val="002B3EFE"/>
    <w:rsid w:val="002C39DA"/>
    <w:rsid w:val="002E4A06"/>
    <w:rsid w:val="0030137C"/>
    <w:rsid w:val="00315250"/>
    <w:rsid w:val="00317664"/>
    <w:rsid w:val="00331746"/>
    <w:rsid w:val="00353C05"/>
    <w:rsid w:val="003763C9"/>
    <w:rsid w:val="0038570B"/>
    <w:rsid w:val="003A3F8C"/>
    <w:rsid w:val="003C75E0"/>
    <w:rsid w:val="003D40A2"/>
    <w:rsid w:val="003F0C21"/>
    <w:rsid w:val="004432AE"/>
    <w:rsid w:val="004B1FC9"/>
    <w:rsid w:val="004C3181"/>
    <w:rsid w:val="00505017"/>
    <w:rsid w:val="00512207"/>
    <w:rsid w:val="005453B1"/>
    <w:rsid w:val="005702BD"/>
    <w:rsid w:val="0057414E"/>
    <w:rsid w:val="00577BB4"/>
    <w:rsid w:val="00585654"/>
    <w:rsid w:val="005A3154"/>
    <w:rsid w:val="005B302B"/>
    <w:rsid w:val="005C5675"/>
    <w:rsid w:val="005C7DB1"/>
    <w:rsid w:val="005D14C6"/>
    <w:rsid w:val="00620D16"/>
    <w:rsid w:val="0062214C"/>
    <w:rsid w:val="006D115D"/>
    <w:rsid w:val="006D5C75"/>
    <w:rsid w:val="006F7E42"/>
    <w:rsid w:val="00786746"/>
    <w:rsid w:val="007B1F51"/>
    <w:rsid w:val="007B3218"/>
    <w:rsid w:val="00811229"/>
    <w:rsid w:val="00817C84"/>
    <w:rsid w:val="00853674"/>
    <w:rsid w:val="00862A0A"/>
    <w:rsid w:val="00871BEA"/>
    <w:rsid w:val="00884CF8"/>
    <w:rsid w:val="00887995"/>
    <w:rsid w:val="008A74E5"/>
    <w:rsid w:val="008B37C5"/>
    <w:rsid w:val="008B6DF7"/>
    <w:rsid w:val="008C2358"/>
    <w:rsid w:val="008D31EE"/>
    <w:rsid w:val="008E3C8E"/>
    <w:rsid w:val="0090764E"/>
    <w:rsid w:val="00910745"/>
    <w:rsid w:val="00920EF6"/>
    <w:rsid w:val="009C12F2"/>
    <w:rsid w:val="009C4A4C"/>
    <w:rsid w:val="00A32FE5"/>
    <w:rsid w:val="00A33BB2"/>
    <w:rsid w:val="00A61979"/>
    <w:rsid w:val="00A63C87"/>
    <w:rsid w:val="00A80645"/>
    <w:rsid w:val="00A90B64"/>
    <w:rsid w:val="00AA5446"/>
    <w:rsid w:val="00AC07D4"/>
    <w:rsid w:val="00AC182C"/>
    <w:rsid w:val="00AD30A2"/>
    <w:rsid w:val="00AD44CC"/>
    <w:rsid w:val="00AE3D90"/>
    <w:rsid w:val="00B04AFB"/>
    <w:rsid w:val="00B12502"/>
    <w:rsid w:val="00B3650C"/>
    <w:rsid w:val="00B5506B"/>
    <w:rsid w:val="00B61ECB"/>
    <w:rsid w:val="00B650F8"/>
    <w:rsid w:val="00BA292A"/>
    <w:rsid w:val="00BA4357"/>
    <w:rsid w:val="00BD0FD8"/>
    <w:rsid w:val="00BE5C75"/>
    <w:rsid w:val="00BE7EBD"/>
    <w:rsid w:val="00C32F04"/>
    <w:rsid w:val="00C3776C"/>
    <w:rsid w:val="00C43507"/>
    <w:rsid w:val="00C62FCA"/>
    <w:rsid w:val="00C90AF9"/>
    <w:rsid w:val="00CC717F"/>
    <w:rsid w:val="00CD1153"/>
    <w:rsid w:val="00CE4B04"/>
    <w:rsid w:val="00CF1B64"/>
    <w:rsid w:val="00D16CE9"/>
    <w:rsid w:val="00D26B51"/>
    <w:rsid w:val="00D375F5"/>
    <w:rsid w:val="00D56BFD"/>
    <w:rsid w:val="00D578A5"/>
    <w:rsid w:val="00D87AC7"/>
    <w:rsid w:val="00DF089D"/>
    <w:rsid w:val="00E07AF7"/>
    <w:rsid w:val="00E24094"/>
    <w:rsid w:val="00E36823"/>
    <w:rsid w:val="00E4696A"/>
    <w:rsid w:val="00E46BE1"/>
    <w:rsid w:val="00E71078"/>
    <w:rsid w:val="00E71796"/>
    <w:rsid w:val="00EC22AE"/>
    <w:rsid w:val="00ED6CE9"/>
    <w:rsid w:val="00EE0B7A"/>
    <w:rsid w:val="00EE373B"/>
    <w:rsid w:val="00EF3379"/>
    <w:rsid w:val="00F0415F"/>
    <w:rsid w:val="00F901A1"/>
    <w:rsid w:val="00F96105"/>
    <w:rsid w:val="00FA174E"/>
    <w:rsid w:val="00FA6B81"/>
    <w:rsid w:val="00FB4228"/>
    <w:rsid w:val="00FB6FB0"/>
    <w:rsid w:val="00FD284F"/>
    <w:rsid w:val="00F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E03D6"/>
  <w15:docId w15:val="{12A659DB-B52B-44E0-B298-11B85F94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187"/>
  </w:style>
  <w:style w:type="paragraph" w:styleId="Stopka">
    <w:name w:val="footer"/>
    <w:basedOn w:val="Normalny"/>
    <w:link w:val="StopkaZnak"/>
    <w:uiPriority w:val="99"/>
    <w:unhideWhenUsed/>
    <w:rsid w:val="0002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187"/>
  </w:style>
  <w:style w:type="paragraph" w:styleId="Tekstdymka">
    <w:name w:val="Balloon Text"/>
    <w:basedOn w:val="Normalny"/>
    <w:link w:val="TekstdymkaZnak"/>
    <w:uiPriority w:val="99"/>
    <w:semiHidden/>
    <w:unhideWhenUsed/>
    <w:rsid w:val="0002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318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46B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3218"/>
    <w:pPr>
      <w:ind w:left="720"/>
      <w:contextualSpacing/>
    </w:pPr>
  </w:style>
  <w:style w:type="table" w:styleId="Tabela-Siatka">
    <w:name w:val="Table Grid"/>
    <w:basedOn w:val="Standardowy"/>
    <w:uiPriority w:val="59"/>
    <w:rsid w:val="0017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65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AppData\Local\Microsoft\Windows\Temporary%20Internet%20Files\Content.Outlook\KHKOUV1D\Firmowy-ofert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9CFA-5EDD-49C5-938C-58FAAFC4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Firmowy-ofertowy</Template>
  <TotalTime>7</TotalTime>
  <Pages>2</Pages>
  <Words>1216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http://www.mackiewicz.biz.pl/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Paweł Godlewski</cp:lastModifiedBy>
  <cp:revision>5</cp:revision>
  <cp:lastPrinted>2023-09-14T16:56:00Z</cp:lastPrinted>
  <dcterms:created xsi:type="dcterms:W3CDTF">2023-09-18T12:34:00Z</dcterms:created>
  <dcterms:modified xsi:type="dcterms:W3CDTF">2024-01-18T12:25:00Z</dcterms:modified>
</cp:coreProperties>
</file>